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19" w:rsidRDefault="003D5119" w:rsidP="00CE71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119" w:rsidRPr="008910BD" w:rsidRDefault="00932E16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5.45pt;width:55.35pt;height:69.75pt;z-index:251658240;mso-position-horizontal:center;mso-position-horizontal-relative:margin">
            <v:imagedata r:id="rId7" o:title=""/>
            <w10:wrap type="topAndBottom" anchorx="margin"/>
          </v:shape>
          <o:OLEObject Type="Embed" ProgID="MSPhotoEd.3" ShapeID="_x0000_s1026" DrawAspect="Content" ObjectID="_1827045862" r:id="rId8"/>
        </w:pict>
      </w:r>
    </w:p>
    <w:p w:rsidR="003D5119" w:rsidRPr="008910BD" w:rsidRDefault="003D5119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3D5119" w:rsidRPr="008910BD" w:rsidRDefault="003D5119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19" w:rsidRPr="008910BD" w:rsidRDefault="003D5119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3D5119" w:rsidRPr="008910BD" w:rsidRDefault="003D5119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:rsidR="003D5119" w:rsidRPr="008910BD" w:rsidRDefault="003D5119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19" w:rsidRPr="008910BD" w:rsidRDefault="003D5119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3D5119" w:rsidRPr="008910BD" w:rsidRDefault="003D5119" w:rsidP="003D51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119" w:rsidRPr="008910BD" w:rsidRDefault="003D5119" w:rsidP="00932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32E1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32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93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3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254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5119" w:rsidRPr="008910BD" w:rsidRDefault="003D5119" w:rsidP="003D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119" w:rsidRPr="008910BD" w:rsidRDefault="003D5119" w:rsidP="003D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Pr="0089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</w:t>
      </w:r>
      <w:r w:rsidRPr="00891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Включение в реестр</w:t>
      </w:r>
      <w:r w:rsidRPr="00891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(площадок</w:t>
      </w:r>
      <w:r w:rsidRPr="00891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 накопления твердых коммунальных отходов»</w:t>
      </w:r>
    </w:p>
    <w:p w:rsidR="003D5119" w:rsidRPr="008910BD" w:rsidRDefault="003D5119" w:rsidP="003D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119" w:rsidRPr="008910BD" w:rsidRDefault="003D5119" w:rsidP="003D5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910BD">
        <w:rPr>
          <w:rFonts w:ascii="Times New Roman" w:eastAsia="Times New Roman" w:hAnsi="Times New Roman" w:cs="Times New Roman"/>
          <w:iCs/>
          <w:sz w:val="28"/>
          <w:szCs w:val="28"/>
        </w:rPr>
        <w:t>В целях реализации мероприятий по разработке и утверждению административных регламентов предоставления муниципальных услуг, в соответствии с требованиями Федерального закона от 06.10.2003 № 131-ФЗ «Об общих принципах организации местного самоуправления в Российской Федерации», руководствуясь Федеральным законом от 27.07.2010 № 210-ФЗ «Об организации предоставления государственных и муниципальных услуг», Уставом Сортавальского муниципального округа, администрация Сортавальского муниципального округа постановляет:</w:t>
      </w:r>
    </w:p>
    <w:p w:rsidR="003D5119" w:rsidRDefault="003D5119" w:rsidP="003D51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910BD">
        <w:rPr>
          <w:rFonts w:ascii="Times New Roman" w:eastAsia="Times New Roman" w:hAnsi="Times New Roman" w:cs="Times New Roman"/>
          <w:iCs/>
          <w:sz w:val="28"/>
          <w:szCs w:val="28"/>
        </w:rPr>
        <w:t xml:space="preserve">1. Утвердить административный регламент по предоставлению муниципальной услуги </w:t>
      </w:r>
      <w:r w:rsidRPr="003D5119">
        <w:rPr>
          <w:rFonts w:ascii="Times New Roman" w:eastAsia="Times New Roman" w:hAnsi="Times New Roman" w:cs="Times New Roman"/>
          <w:iCs/>
          <w:sz w:val="28"/>
          <w:szCs w:val="28"/>
        </w:rPr>
        <w:t>«Включение в реестр мест (площадок) накопления твердых коммунальных отходов»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3D5119" w:rsidRPr="003D5119" w:rsidRDefault="003D5119" w:rsidP="003D51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:rsidR="003D5119" w:rsidRPr="008910BD" w:rsidRDefault="003D5119" w:rsidP="003D5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D5119" w:rsidRPr="008910BD" w:rsidRDefault="003D5119" w:rsidP="003D5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D5119" w:rsidRPr="008910BD" w:rsidRDefault="003D5119" w:rsidP="003D5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D5119" w:rsidRPr="008910BD" w:rsidRDefault="003D5119" w:rsidP="003D51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Сортавальского</w:t>
      </w:r>
    </w:p>
    <w:p w:rsidR="003D5119" w:rsidRPr="008910BD" w:rsidRDefault="003D5119" w:rsidP="003D511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С.В.</w:t>
      </w:r>
      <w:r w:rsidR="0088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3D5119" w:rsidRPr="008910BD" w:rsidRDefault="003D5119" w:rsidP="003D5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823C5" w:rsidRDefault="003D5119" w:rsidP="003D51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823C5" w:rsidRPr="008823C5" w:rsidRDefault="008823C5" w:rsidP="008823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8823C5">
        <w:rPr>
          <w:rFonts w:ascii="Times New Roman" w:hAnsi="Times New Roman" w:cs="Times New Roman"/>
          <w:sz w:val="24"/>
          <w:szCs w:val="24"/>
        </w:rPr>
        <w:t>Утвержден</w:t>
      </w:r>
    </w:p>
    <w:p w:rsidR="008823C5" w:rsidRPr="008823C5" w:rsidRDefault="008823C5" w:rsidP="008823C5">
      <w:pPr>
        <w:widowControl w:val="0"/>
        <w:autoSpaceDE w:val="0"/>
        <w:autoSpaceDN w:val="0"/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82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8823C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8823C5" w:rsidRPr="008823C5" w:rsidRDefault="008823C5" w:rsidP="008823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 округа</w:t>
      </w:r>
    </w:p>
    <w:p w:rsidR="008823C5" w:rsidRPr="008823C5" w:rsidRDefault="008823C5" w:rsidP="008823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32E1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8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3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bookmarkStart w:id="0" w:name="_GoBack"/>
      <w:bookmarkEnd w:id="0"/>
      <w:r w:rsidRPr="008823C5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 №</w:t>
      </w:r>
      <w:r w:rsidR="0093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254</w:t>
      </w:r>
    </w:p>
    <w:p w:rsidR="008823C5" w:rsidRDefault="008823C5" w:rsidP="00E12D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2DDA" w:rsidRDefault="001A1090" w:rsidP="00E12D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1A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предоставления муниципальной услуги </w:t>
      </w:r>
    </w:p>
    <w:p w:rsidR="001A1090" w:rsidRPr="004531A9" w:rsidRDefault="00DF72BC" w:rsidP="00E12D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1A9">
        <w:rPr>
          <w:rFonts w:ascii="Times New Roman" w:hAnsi="Times New Roman" w:cs="Times New Roman"/>
          <w:b/>
          <w:sz w:val="26"/>
          <w:szCs w:val="26"/>
        </w:rPr>
        <w:t>«Включение в реестр мест (площадок) накопления твердых коммунальных отходов»</w:t>
      </w:r>
    </w:p>
    <w:p w:rsidR="00121C14" w:rsidRPr="004531A9" w:rsidRDefault="00121C14" w:rsidP="00CE71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090" w:rsidRPr="004531A9" w:rsidRDefault="00DE6FE3" w:rsidP="00CE71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1A9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4531A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A1090" w:rsidRPr="004531A9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1A1090" w:rsidRPr="004531A9" w:rsidRDefault="001A1090" w:rsidP="00CE71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1A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DE6FE3" w:rsidRPr="004531A9" w:rsidRDefault="00DF72BC" w:rsidP="003D5119">
      <w:pPr>
        <w:pStyle w:val="ConsPlusNormal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31A9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«Включение в реестр мест (площадок) накопления твердых коммунальных отходов» </w:t>
      </w:r>
      <w:r w:rsidR="00DE6FE3" w:rsidRPr="004531A9">
        <w:rPr>
          <w:rFonts w:ascii="Times New Roman" w:hAnsi="Times New Roman" w:cs="Times New Roman"/>
          <w:sz w:val="26"/>
          <w:szCs w:val="26"/>
        </w:rPr>
        <w:t>(далее - муниципальная услуга,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совершения администрацией Сортавальского муниципального округа (далее - Администрация) действий (административных процедур) при осуществлении полномочий по предоставлению муниципальной услуги.</w:t>
      </w:r>
      <w:proofErr w:type="gramEnd"/>
    </w:p>
    <w:p w:rsidR="00DE6FE3" w:rsidRPr="004531A9" w:rsidRDefault="00DE6FE3" w:rsidP="003D5119">
      <w:pPr>
        <w:pStyle w:val="ConsPlusNormal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1A9">
        <w:rPr>
          <w:rFonts w:ascii="Times New Roman" w:hAnsi="Times New Roman" w:cs="Times New Roman"/>
          <w:color w:val="000000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«Городское хозяйство» на основании п.2.5.31 Устава муниципального учреждения «Городское хозяйство» (далее - Учреждение).</w:t>
      </w:r>
    </w:p>
    <w:p w:rsidR="00DE6FE3" w:rsidRPr="004531A9" w:rsidRDefault="001A1090" w:rsidP="008823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1A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DF72BC" w:rsidRPr="00603293" w:rsidRDefault="00DF72BC" w:rsidP="003D5119">
      <w:pPr>
        <w:pStyle w:val="a4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1A9">
        <w:rPr>
          <w:rFonts w:ascii="Times New Roman" w:hAnsi="Times New Roman" w:cs="Times New Roman"/>
          <w:sz w:val="26"/>
          <w:szCs w:val="26"/>
        </w:rPr>
        <w:t xml:space="preserve">Заявителями на предоставление муниципальной услуги являются </w:t>
      </w:r>
      <w:r w:rsidRPr="00453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физические и (или) юридические лица </w:t>
      </w:r>
      <w:r w:rsidRPr="004531A9">
        <w:rPr>
          <w:rFonts w:ascii="Times New Roman" w:hAnsi="Times New Roman" w:cs="Times New Roman"/>
          <w:sz w:val="26"/>
          <w:szCs w:val="26"/>
        </w:rPr>
        <w:t>(далее - заявитель)</w:t>
      </w:r>
      <w:r w:rsidRPr="00453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создавшие место (площадку) накопления твердых коммунальных отходов, в случае, если в соответствии с законодательством Российской Федерации обязанность по созданию места (площадки) накопления твердых </w:t>
      </w:r>
      <w:r w:rsidRPr="0060329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</w:t>
      </w:r>
      <w:r w:rsidR="003C3136" w:rsidRPr="00603293">
        <w:rPr>
          <w:rFonts w:ascii="Times New Roman" w:eastAsia="Times New Roman" w:hAnsi="Times New Roman" w:cs="Times New Roman"/>
          <w:sz w:val="26"/>
          <w:szCs w:val="26"/>
          <w:lang w:eastAsia="ru-RU"/>
        </w:rPr>
        <w:t>унальных отходов</w:t>
      </w:r>
      <w:r w:rsidR="00603293" w:rsidRPr="00603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лежит на таких лицах.</w:t>
      </w:r>
    </w:p>
    <w:p w:rsidR="00DE6FE3" w:rsidRPr="004531A9" w:rsidRDefault="00DE6FE3" w:rsidP="00DE6F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293">
        <w:rPr>
          <w:rFonts w:ascii="Times New Roman" w:hAnsi="Times New Roman" w:cs="Times New Roman"/>
          <w:sz w:val="26"/>
          <w:szCs w:val="26"/>
        </w:rPr>
        <w:t>1.4. Интересы заявителей, указанных в пункте</w:t>
      </w:r>
      <w:r w:rsidRPr="004531A9">
        <w:rPr>
          <w:rFonts w:ascii="Times New Roman" w:hAnsi="Times New Roman" w:cs="Times New Roman"/>
          <w:sz w:val="26"/>
          <w:szCs w:val="26"/>
        </w:rPr>
        <w:t xml:space="preserve"> 1.3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CE710E" w:rsidRPr="004531A9" w:rsidRDefault="001A1090" w:rsidP="00CE71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1A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 о предоставлении</w:t>
      </w:r>
    </w:p>
    <w:p w:rsidR="001A1090" w:rsidRPr="004531A9" w:rsidRDefault="001A1090" w:rsidP="008823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1A9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Информация о месте нахождения Администрации и Учреждения: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186790, Республика Карелия, г. Сортавала, ул. Кирова, д. 11 –Администрация;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186790, Республика Карелия, г. Сортавала, ул. Гагарина, д. 12, 1 этаж - Учреждение.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 Администрации и Учреждения: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Понедельник-четверг с 8:30 до 17:00 часов;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пятница с 8:30 до 15:30 часов;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предпраздничные дни - с 8:30 до 16:00 часов.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Обеденный перерыв с 13:00 до 14:00 часов.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Суббота, воскресенье - выходные дни.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приема заявителей в Учреждении: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Приемные дни: </w:t>
      </w:r>
      <w:r w:rsidR="003D5119" w:rsidRPr="003D51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понедельник, среда с 14:15 до 16:45 часов.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Справочные телефоны специалистов Учреждения, по которым можно получить информацию о предоставляемой муниципальной услуге: 8 (81430) 4-65-17, 8(921) 625-20-61.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1.7. 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о порядке предоставления муниципальной услуги осуществляется: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1.7.1. непосредственно при личном приеме заявителя в Учреждении или в многофункциональном центре предоставления государственных и муниципальных услуг (далее – МФЦ);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1.7.2. посредством телефонной связи в Учреждении +7 (81430) 4-65-17; 8(921) 625-20-61 или в МФЦ 8 800 201-50-01;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1.7.3. письменно, в том числе посредством факсимильной связи, электронной почты по адресу: Администрация -  sort_org_otd@mail.ru, Учреждение - sortavala-gorhoz@mail.ru;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1.7.4. посредством размещения в открытой и доступной форме информации: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 официальном сайте Администрации: http://рк-сортавала.рф/;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 официальном сайте МФЦ: https://mfc-karelia.ru/;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 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1.7.5. на информационных стендах Учреждения.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 Информирование осуществляется по вопросам, касающимся: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1.8.1. способов подачи заявления о предоставлении муниципальной услуги;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1.8.2. адреса Учреждения, обращение в которое необходимо для предоставления муниципальной услуги;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1.8.3. справочной информации о работе Учреждения;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1.8.4. документов, необходимых для предоставления муниципальной услуги;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1.8.5. порядка и сроков предоставления муниципальной услуги;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1.8.6. порядка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1.8.7. порядка досудебного (внесудебного) обжалования решений и действий (бездействия) должностных лиц Учреждения.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1.9.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информирования по телефону не должна превышать 10 минут.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1.10.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вопросам, указанным в пункте 1.8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1.11. 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1.11.1. 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нахождения и график работы Администрации и Учреждения, ответственного за предоставление муниципальной услуги;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1.11.2. 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справочные телефоны Учреждения, ответственного за предоставление муниципальной услуги;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1.11.3. 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адреса официальных сайтов и электронной почты Администрации и Учреждения.</w:t>
      </w:r>
    </w:p>
    <w:p w:rsidR="00603293" w:rsidRPr="00603293" w:rsidRDefault="003D5119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1.12. </w:t>
      </w:r>
      <w:r w:rsidR="00603293"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стендах Учреждения размещаются нормативные правовые акты, 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1.13.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603293" w:rsidRPr="00603293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A1090" w:rsidRDefault="00603293" w:rsidP="0060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3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1.14.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:rsidR="00603293" w:rsidRPr="004531A9" w:rsidRDefault="00603293" w:rsidP="006032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1090" w:rsidRPr="004531A9" w:rsidRDefault="001A1090" w:rsidP="00CE710E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531A9">
        <w:rPr>
          <w:rFonts w:ascii="Times New Roman" w:eastAsia="Calibri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:rsidR="001A1090" w:rsidRPr="004531A9" w:rsidRDefault="001A1090" w:rsidP="00C56A81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531A9">
        <w:rPr>
          <w:rFonts w:ascii="Times New Roman" w:eastAsia="Calibri" w:hAnsi="Times New Roman" w:cs="Times New Roman"/>
          <w:b/>
          <w:sz w:val="26"/>
          <w:szCs w:val="26"/>
        </w:rPr>
        <w:t>Наименование муниципальной услуги</w:t>
      </w:r>
    </w:p>
    <w:p w:rsidR="00630F62" w:rsidRPr="004531A9" w:rsidRDefault="00630F62" w:rsidP="00CE710E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1090" w:rsidRPr="004531A9" w:rsidRDefault="00C56A81" w:rsidP="00CE710E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>Муниципальная услуга "</w:t>
      </w:r>
      <w:r w:rsidRPr="004531A9">
        <w:rPr>
          <w:rFonts w:ascii="Times New Roman" w:eastAsia="Calibri" w:hAnsi="Times New Roman" w:cs="Times New Roman"/>
          <w:sz w:val="26"/>
          <w:szCs w:val="26"/>
        </w:rPr>
        <w:t>Включение в реестр мест (площадок) накопления твердых коммунальных отходов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>"</w:t>
      </w:r>
      <w:r w:rsidR="003C3136">
        <w:rPr>
          <w:rFonts w:ascii="Times New Roman" w:eastAsia="Calibri" w:hAnsi="Times New Roman" w:cs="Times New Roman"/>
          <w:sz w:val="26"/>
          <w:szCs w:val="26"/>
        </w:rPr>
        <w:t xml:space="preserve"> (далее - включение в реестр мест (площадок) накопления ТКО)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A1090" w:rsidRPr="004531A9" w:rsidRDefault="001A1090" w:rsidP="00CE710E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1090" w:rsidRPr="004531A9" w:rsidRDefault="001A1090" w:rsidP="00CE710E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531A9">
        <w:rPr>
          <w:rFonts w:ascii="Times New Roman" w:eastAsia="Calibri" w:hAnsi="Times New Roman" w:cs="Times New Roman"/>
          <w:b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1A1090" w:rsidRPr="004531A9" w:rsidRDefault="001A1090" w:rsidP="00CE710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56A81" w:rsidRPr="004531A9" w:rsidRDefault="00C56A81" w:rsidP="0060329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>2.2</w:t>
      </w:r>
      <w:r w:rsidR="0060329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03293" w:rsidRPr="00737133">
        <w:rPr>
          <w:rFonts w:ascii="Times New Roman" w:eastAsia="Calibri" w:hAnsi="Times New Roman" w:cs="Times New Roman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</w:t>
      </w:r>
      <w:r w:rsidR="00603293">
        <w:rPr>
          <w:rFonts w:ascii="Times New Roman" w:eastAsia="Calibri" w:hAnsi="Times New Roman" w:cs="Times New Roman"/>
          <w:sz w:val="26"/>
          <w:szCs w:val="26"/>
        </w:rPr>
        <w:t>, также муниципальная услуга может быть предоставлена через МФЦ и ЕПГУ</w:t>
      </w:r>
      <w:r w:rsidR="00603293" w:rsidRPr="0073713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56A81" w:rsidRPr="004531A9" w:rsidRDefault="00C56A81" w:rsidP="00C56A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1090" w:rsidRPr="004531A9" w:rsidRDefault="001A1090" w:rsidP="00C56A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531A9">
        <w:rPr>
          <w:rFonts w:ascii="Times New Roman" w:eastAsia="Calibri" w:hAnsi="Times New Roman" w:cs="Times New Roman"/>
          <w:b/>
          <w:sz w:val="26"/>
          <w:szCs w:val="26"/>
        </w:rPr>
        <w:t>Результат пред</w:t>
      </w:r>
      <w:r w:rsidR="00603293">
        <w:rPr>
          <w:rFonts w:ascii="Times New Roman" w:eastAsia="Calibri" w:hAnsi="Times New Roman" w:cs="Times New Roman"/>
          <w:b/>
          <w:sz w:val="26"/>
          <w:szCs w:val="26"/>
        </w:rPr>
        <w:t>оставления муниципальной услуги</w:t>
      </w:r>
    </w:p>
    <w:p w:rsidR="001A1090" w:rsidRPr="004531A9" w:rsidRDefault="001A1090" w:rsidP="00CE710E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56A81" w:rsidRPr="004531A9" w:rsidRDefault="00C56A81" w:rsidP="00C56A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531A9">
        <w:rPr>
          <w:rFonts w:eastAsia="Calibri"/>
          <w:sz w:val="26"/>
          <w:szCs w:val="26"/>
        </w:rPr>
        <w:t xml:space="preserve">2.3. </w:t>
      </w:r>
      <w:r w:rsidRPr="004531A9">
        <w:rPr>
          <w:color w:val="000000"/>
          <w:sz w:val="26"/>
          <w:szCs w:val="26"/>
        </w:rPr>
        <w:t>Конечным результатом предоставления муниципальной услуги является:</w:t>
      </w:r>
    </w:p>
    <w:p w:rsidR="00C56A81" w:rsidRPr="004531A9" w:rsidRDefault="00C56A81" w:rsidP="00C56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3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принятие решения о включении или об отказе во включении в реестр мест (площадки) накопления ТКО</w:t>
      </w:r>
      <w:r w:rsidR="00E66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53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форме, согласно приложения № 3 к настоящему Административному регламенту.</w:t>
      </w:r>
    </w:p>
    <w:p w:rsidR="00C56A81" w:rsidRPr="004531A9" w:rsidRDefault="00C56A81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>2.4. Процедура предоставления муниципальной услуги завершается получением заявителем решения о согласовании или</w:t>
      </w:r>
      <w:r w:rsidR="00E66303">
        <w:rPr>
          <w:rFonts w:ascii="Times New Roman" w:eastAsia="Calibri" w:hAnsi="Times New Roman" w:cs="Times New Roman"/>
          <w:sz w:val="26"/>
          <w:szCs w:val="26"/>
        </w:rPr>
        <w:t xml:space="preserve"> об отказе</w:t>
      </w:r>
      <w:r w:rsidRPr="004531A9">
        <w:rPr>
          <w:rFonts w:ascii="Times New Roman" w:eastAsia="Calibri" w:hAnsi="Times New Roman" w:cs="Times New Roman"/>
          <w:sz w:val="26"/>
          <w:szCs w:val="26"/>
        </w:rPr>
        <w:t xml:space="preserve"> во включении в реестр мест (площадки) накопления ТКО.</w:t>
      </w:r>
    </w:p>
    <w:p w:rsidR="00C56A81" w:rsidRPr="004531A9" w:rsidRDefault="00C56A81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1090" w:rsidRPr="004531A9" w:rsidRDefault="001A1090" w:rsidP="00CE710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531A9">
        <w:rPr>
          <w:rFonts w:ascii="Times New Roman" w:eastAsia="Calibri" w:hAnsi="Times New Roman" w:cs="Times New Roman"/>
          <w:b/>
          <w:sz w:val="26"/>
          <w:szCs w:val="26"/>
        </w:rPr>
        <w:t>Срок пред</w:t>
      </w:r>
      <w:r w:rsidR="00603293">
        <w:rPr>
          <w:rFonts w:ascii="Times New Roman" w:eastAsia="Calibri" w:hAnsi="Times New Roman" w:cs="Times New Roman"/>
          <w:b/>
          <w:sz w:val="26"/>
          <w:szCs w:val="26"/>
        </w:rPr>
        <w:t>оставления муниципальной услуги</w:t>
      </w:r>
    </w:p>
    <w:p w:rsidR="00630F62" w:rsidRPr="004531A9" w:rsidRDefault="00630F62" w:rsidP="00CE710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E710E" w:rsidRPr="004531A9" w:rsidRDefault="00EC5BE8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>2.5. Муниципальная услуга предоставляется не позднее, чем через десять календарных дней с момента регистрации заявки</w:t>
      </w:r>
      <w:r w:rsidR="0060329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32C5F" w:rsidRDefault="00932C5F" w:rsidP="00932C5F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2C5F" w:rsidRDefault="00932C5F" w:rsidP="00932C5F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4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Нормативные правовые акты, регулирующие предоставление </w:t>
      </w:r>
    </w:p>
    <w:p w:rsidR="00932C5F" w:rsidRPr="00324468" w:rsidRDefault="00932C5F" w:rsidP="00932C5F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4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147892" w:rsidRDefault="00147892" w:rsidP="00932C5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32C5F" w:rsidRDefault="00EC5BE8" w:rsidP="00932C5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 xml:space="preserve">2.6. </w:t>
      </w:r>
      <w:r w:rsidR="00932C5F" w:rsidRPr="0032446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нормативных правовых актов, регулирующих предоставление муниципальной услуги:</w:t>
      </w:r>
    </w:p>
    <w:p w:rsidR="001A1090" w:rsidRPr="004531A9" w:rsidRDefault="00932C5F" w:rsidP="00932C5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Федеральный закон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 от 24 июня 1998 года № 89-ФЗ «Об отходах производства и потребления»; </w:t>
      </w:r>
    </w:p>
    <w:p w:rsidR="001A1090" w:rsidRPr="004531A9" w:rsidRDefault="003D5119" w:rsidP="00156A0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 </w:t>
      </w:r>
      <w:r w:rsidR="00932C5F">
        <w:rPr>
          <w:rFonts w:ascii="Times New Roman" w:eastAsia="Calibri" w:hAnsi="Times New Roman" w:cs="Times New Roman"/>
          <w:sz w:val="26"/>
          <w:szCs w:val="26"/>
        </w:rPr>
        <w:t>Федеральный закон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 от 30 марта 1999 года № 52-ФЗ «О санитарно</w:t>
      </w:r>
      <w:r w:rsidR="00CE710E" w:rsidRPr="004531A9">
        <w:rPr>
          <w:rFonts w:ascii="Times New Roman" w:eastAsia="Calibri" w:hAnsi="Times New Roman" w:cs="Times New Roman"/>
          <w:sz w:val="26"/>
          <w:szCs w:val="26"/>
        </w:rPr>
        <w:t>-</w:t>
      </w:r>
      <w:r w:rsidR="00156A0A" w:rsidRPr="004531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эпидемиологическом благополучии населения»; </w:t>
      </w:r>
    </w:p>
    <w:p w:rsidR="001A1090" w:rsidRPr="004531A9" w:rsidRDefault="001A1090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>- Федеральны</w:t>
      </w:r>
      <w:r w:rsidR="00932C5F">
        <w:rPr>
          <w:rFonts w:ascii="Times New Roman" w:eastAsia="Calibri" w:hAnsi="Times New Roman" w:cs="Times New Roman"/>
          <w:sz w:val="26"/>
          <w:szCs w:val="26"/>
        </w:rPr>
        <w:t>й закон</w:t>
      </w:r>
      <w:r w:rsidRPr="004531A9">
        <w:rPr>
          <w:rFonts w:ascii="Times New Roman" w:eastAsia="Calibri" w:hAnsi="Times New Roman" w:cs="Times New Roman"/>
          <w:sz w:val="26"/>
          <w:szCs w:val="26"/>
        </w:rPr>
        <w:t xml:space="preserve"> от 06 октября 2003 года № 131-ФЗ «Об общих принципах организации местного самоуправления в Российской Федерации»; </w:t>
      </w:r>
    </w:p>
    <w:p w:rsidR="001A1090" w:rsidRPr="004531A9" w:rsidRDefault="003D5119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 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>Федер</w:t>
      </w:r>
      <w:r w:rsidR="00932C5F">
        <w:rPr>
          <w:rFonts w:ascii="Times New Roman" w:eastAsia="Calibri" w:hAnsi="Times New Roman" w:cs="Times New Roman"/>
          <w:sz w:val="26"/>
          <w:szCs w:val="26"/>
        </w:rPr>
        <w:t>альный закон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 </w:t>
      </w:r>
    </w:p>
    <w:p w:rsidR="001A1090" w:rsidRPr="004531A9" w:rsidRDefault="00932C5F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Федеральный закон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 от 27 июля 2006 года № 152-ФЗ «О персональных данных»; </w:t>
      </w:r>
    </w:p>
    <w:p w:rsidR="001A1090" w:rsidRPr="004531A9" w:rsidRDefault="00932C5F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Постановление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12 ноября 2016 года № 1156 «Об обращении с твердыми коммунальными отходами и внесении изменения в постановление Правительства Российской Федерации от 25 августа 2008 года № 641»;</w:t>
      </w:r>
    </w:p>
    <w:p w:rsidR="001A1090" w:rsidRPr="004531A9" w:rsidRDefault="00932C5F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Постановление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реестра; </w:t>
      </w:r>
    </w:p>
    <w:p w:rsidR="001A1090" w:rsidRPr="004531A9" w:rsidRDefault="00932C5F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Постановление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 Главного государственного санитарного врача РФ от 28 января 2021 года № 3 </w:t>
      </w:r>
      <w:r w:rsidR="00CE710E" w:rsidRPr="004531A9">
        <w:rPr>
          <w:rFonts w:ascii="Times New Roman" w:eastAsia="Calibri" w:hAnsi="Times New Roman" w:cs="Times New Roman"/>
          <w:sz w:val="26"/>
          <w:szCs w:val="26"/>
        </w:rPr>
        <w:t xml:space="preserve">(ред. от 15.11.2024) 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>«Об утверждении санитарных правил и норм СанПиН 2.1.3684-21, «Санитарно</w:t>
      </w:r>
      <w:r w:rsidR="00CE710E" w:rsidRPr="004531A9">
        <w:rPr>
          <w:rFonts w:ascii="Times New Roman" w:eastAsia="Calibri" w:hAnsi="Times New Roman" w:cs="Times New Roman"/>
          <w:sz w:val="26"/>
          <w:szCs w:val="26"/>
        </w:rPr>
        <w:t>-</w:t>
      </w:r>
      <w:r w:rsidR="001A1090" w:rsidRPr="004531A9">
        <w:rPr>
          <w:rFonts w:ascii="Times New Roman" w:eastAsia="Calibri" w:hAnsi="Times New Roman" w:cs="Times New Roman"/>
          <w:sz w:val="26"/>
          <w:szCs w:val="26"/>
        </w:rPr>
        <w:t xml:space="preserve">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EC5BE8" w:rsidRPr="004531A9">
        <w:rPr>
          <w:rFonts w:ascii="Times New Roman" w:eastAsia="Calibri" w:hAnsi="Times New Roman" w:cs="Times New Roman"/>
          <w:sz w:val="26"/>
          <w:szCs w:val="26"/>
        </w:rPr>
        <w:t>(профилактических) мероприятий»;</w:t>
      </w:r>
    </w:p>
    <w:p w:rsidR="00EC5BE8" w:rsidRPr="004531A9" w:rsidRDefault="00EC5BE8" w:rsidP="00EC5BE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>- Устав</w:t>
      </w:r>
      <w:r w:rsidR="00E12DDA">
        <w:rPr>
          <w:rFonts w:ascii="Times New Roman" w:eastAsia="Calibri" w:hAnsi="Times New Roman" w:cs="Times New Roman"/>
          <w:sz w:val="26"/>
          <w:szCs w:val="26"/>
        </w:rPr>
        <w:t>ом</w:t>
      </w:r>
      <w:r w:rsidRPr="004531A9">
        <w:rPr>
          <w:rFonts w:ascii="Times New Roman" w:eastAsia="Calibri" w:hAnsi="Times New Roman" w:cs="Times New Roman"/>
          <w:sz w:val="26"/>
          <w:szCs w:val="26"/>
        </w:rPr>
        <w:t xml:space="preserve"> Сортавальского муниципального округа;</w:t>
      </w:r>
    </w:p>
    <w:p w:rsidR="00EC5BE8" w:rsidRPr="004531A9" w:rsidRDefault="00EC5BE8" w:rsidP="00EC5BE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>- Административный регламент.</w:t>
      </w:r>
    </w:p>
    <w:p w:rsidR="00630F62" w:rsidRPr="004531A9" w:rsidRDefault="00630F62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76E2B" w:rsidRPr="004531A9" w:rsidRDefault="00C22201" w:rsidP="00C22201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531A9">
        <w:rPr>
          <w:rFonts w:ascii="Times New Roman" w:eastAsia="Calibri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услуги, подлежащих предоставлению Заявителем</w:t>
      </w:r>
    </w:p>
    <w:p w:rsidR="00C22201" w:rsidRDefault="00C22201" w:rsidP="00C22201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2201" w:rsidRPr="004531A9" w:rsidRDefault="00C22201" w:rsidP="00C222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1A9">
        <w:rPr>
          <w:rFonts w:ascii="Times New Roman" w:hAnsi="Times New Roman" w:cs="Times New Roman"/>
          <w:sz w:val="26"/>
          <w:szCs w:val="26"/>
        </w:rPr>
        <w:t xml:space="preserve">2.7. </w:t>
      </w:r>
      <w:bookmarkStart w:id="1" w:name="P67"/>
      <w:bookmarkEnd w:id="1"/>
      <w:r w:rsidRPr="004531A9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заявителем предоставляются следующие документы:</w:t>
      </w:r>
    </w:p>
    <w:p w:rsidR="00DF72BC" w:rsidRPr="004531A9" w:rsidRDefault="00C22201" w:rsidP="003C3136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1A9">
        <w:rPr>
          <w:rFonts w:ascii="Times New Roman" w:hAnsi="Times New Roman" w:cs="Times New Roman"/>
          <w:sz w:val="26"/>
          <w:szCs w:val="26"/>
        </w:rPr>
        <w:t>З</w:t>
      </w:r>
      <w:r w:rsidR="00DF72BC" w:rsidRPr="004531A9">
        <w:rPr>
          <w:rFonts w:ascii="Times New Roman" w:hAnsi="Times New Roman" w:cs="Times New Roman"/>
          <w:sz w:val="26"/>
          <w:szCs w:val="26"/>
        </w:rPr>
        <w:t xml:space="preserve">аявку о включении сведений о месте (площадке) накопления твердых коммунальных отходов в реестр (далее – заявка) по форме согласно приложению № 1 к </w:t>
      </w:r>
      <w:r w:rsidRPr="004531A9">
        <w:rPr>
          <w:rFonts w:ascii="Times New Roman" w:hAnsi="Times New Roman" w:cs="Times New Roman"/>
          <w:sz w:val="26"/>
          <w:szCs w:val="26"/>
        </w:rPr>
        <w:t xml:space="preserve">Административному </w:t>
      </w:r>
      <w:r w:rsidR="00DF72BC" w:rsidRPr="004531A9">
        <w:rPr>
          <w:rFonts w:ascii="Times New Roman" w:hAnsi="Times New Roman" w:cs="Times New Roman"/>
          <w:sz w:val="26"/>
          <w:szCs w:val="26"/>
        </w:rPr>
        <w:t xml:space="preserve">регламенту, в которой указываются данные: </w:t>
      </w:r>
    </w:p>
    <w:p w:rsidR="00DF72BC" w:rsidRPr="004531A9" w:rsidRDefault="00DF72BC" w:rsidP="00CE710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1A9">
        <w:rPr>
          <w:rFonts w:ascii="Times New Roman" w:hAnsi="Times New Roman" w:cs="Times New Roman"/>
          <w:sz w:val="26"/>
          <w:szCs w:val="26"/>
        </w:rPr>
        <w:t xml:space="preserve">- о нахождении созданного места (площадки) накопления ТКО – сведения об адресе и географических координатах места (площадки) накопления ТКО; </w:t>
      </w:r>
    </w:p>
    <w:p w:rsidR="00DF72BC" w:rsidRPr="004531A9" w:rsidRDefault="00DF72BC" w:rsidP="00CE710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1A9">
        <w:rPr>
          <w:rFonts w:ascii="Times New Roman" w:hAnsi="Times New Roman" w:cs="Times New Roman"/>
          <w:sz w:val="26"/>
          <w:szCs w:val="26"/>
        </w:rPr>
        <w:t xml:space="preserve">- о технических характеристиках созданного места (площадки) накопления ТКО – сведения об используемом покрытии, площади, количестве размещенных контейнеров и бункеров, с указанием их объема; </w:t>
      </w:r>
    </w:p>
    <w:p w:rsidR="00DF72BC" w:rsidRPr="004531A9" w:rsidRDefault="00DF72BC" w:rsidP="00C2220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hAnsi="Times New Roman" w:cs="Times New Roman"/>
          <w:sz w:val="26"/>
          <w:szCs w:val="26"/>
        </w:rPr>
        <w:t xml:space="preserve">- </w:t>
      </w:r>
      <w:r w:rsidRPr="004531A9">
        <w:rPr>
          <w:rFonts w:ascii="Times New Roman" w:eastAsia="Calibri" w:hAnsi="Times New Roman" w:cs="Times New Roman"/>
          <w:sz w:val="26"/>
          <w:szCs w:val="26"/>
        </w:rPr>
        <w:t>о собственниках</w:t>
      </w:r>
      <w:r w:rsidR="00C22201" w:rsidRPr="00453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53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создавших место (площадку) </w:t>
      </w:r>
      <w:r w:rsidRPr="004531A9">
        <w:rPr>
          <w:rFonts w:ascii="Times New Roman" w:eastAsia="Calibri" w:hAnsi="Times New Roman" w:cs="Times New Roman"/>
          <w:sz w:val="26"/>
          <w:szCs w:val="26"/>
        </w:rPr>
        <w:t>накопления ТКО</w:t>
      </w:r>
      <w:r w:rsidR="00C22201" w:rsidRPr="004531A9">
        <w:rPr>
          <w:rFonts w:ascii="Times New Roman" w:eastAsia="Calibri" w:hAnsi="Times New Roman" w:cs="Times New Roman"/>
          <w:sz w:val="26"/>
          <w:szCs w:val="26"/>
        </w:rPr>
        <w:t xml:space="preserve"> сведения:</w:t>
      </w:r>
    </w:p>
    <w:p w:rsidR="00C22201" w:rsidRPr="004531A9" w:rsidRDefault="00C22201" w:rsidP="00C2220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 xml:space="preserve">1. Для юридических лиц, в том числе органов государственной власти и местного самоуправления - полное наименование и основной государственный регистрационный номер записи в Единый государственный реестр юридических лиц, фактический адрес; </w:t>
      </w:r>
    </w:p>
    <w:p w:rsidR="00C22201" w:rsidRPr="00737133" w:rsidRDefault="00C22201" w:rsidP="00C2220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1A9">
        <w:rPr>
          <w:rFonts w:ascii="Times New Roman" w:eastAsia="Calibri" w:hAnsi="Times New Roman" w:cs="Times New Roman"/>
          <w:sz w:val="26"/>
          <w:szCs w:val="26"/>
        </w:rPr>
        <w:t>2. Для индивидуальных предпринимателей – фамилия, имя, отчество, основной государственный регистрационный номер записи</w:t>
      </w: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 в Едином государственном реестре индивидуальных предпринимателей, адрес регистрации по месту жительства; </w:t>
      </w:r>
    </w:p>
    <w:p w:rsidR="00C22201" w:rsidRPr="00737133" w:rsidRDefault="00C22201" w:rsidP="00C2220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3. Для физических лиц –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данные; </w:t>
      </w:r>
    </w:p>
    <w:p w:rsidR="00C22201" w:rsidRPr="00737133" w:rsidRDefault="00C22201" w:rsidP="00C22201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Схему размещения мест (площадок) накопления ТКО, отражающую данные о нахождении мест (площадок) накопления ТКО на карте Сортавальского муниципального округа масштаба 1:2000.</w:t>
      </w:r>
    </w:p>
    <w:p w:rsidR="00C22201" w:rsidRPr="00B648C0" w:rsidRDefault="00C22201" w:rsidP="00C22201">
      <w:pPr>
        <w:pStyle w:val="a4"/>
        <w:numPr>
          <w:ilvl w:val="0"/>
          <w:numId w:val="10"/>
        </w:numPr>
        <w:tabs>
          <w:tab w:val="left" w:pos="993"/>
          <w:tab w:val="left" w:pos="1665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48C0">
        <w:rPr>
          <w:rFonts w:ascii="Times New Roman" w:eastAsia="Calibri" w:hAnsi="Times New Roman" w:cs="Times New Roman"/>
          <w:sz w:val="26"/>
          <w:szCs w:val="26"/>
        </w:rPr>
        <w:t>Документ, удостоверяющий личность заявителя</w:t>
      </w:r>
      <w:r w:rsidR="00603293" w:rsidRPr="00B648C0">
        <w:rPr>
          <w:rFonts w:ascii="Times New Roman" w:eastAsia="Calibri" w:hAnsi="Times New Roman" w:cs="Times New Roman"/>
          <w:sz w:val="26"/>
          <w:szCs w:val="26"/>
        </w:rPr>
        <w:t xml:space="preserve"> в полном объеме</w:t>
      </w:r>
      <w:r w:rsidRPr="00B648C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22201" w:rsidRPr="00B648C0" w:rsidRDefault="00C22201" w:rsidP="00C22201">
      <w:pPr>
        <w:pStyle w:val="a4"/>
        <w:numPr>
          <w:ilvl w:val="0"/>
          <w:numId w:val="10"/>
        </w:numPr>
        <w:tabs>
          <w:tab w:val="left" w:pos="993"/>
          <w:tab w:val="left" w:pos="1665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48C0">
        <w:rPr>
          <w:rFonts w:ascii="Times New Roman" w:eastAsia="Calibri" w:hAnsi="Times New Roman" w:cs="Times New Roman"/>
          <w:sz w:val="26"/>
          <w:szCs w:val="26"/>
        </w:rPr>
        <w:t xml:space="preserve">Документ, удостоверяющий личность представителя заявителя, и документы, подтверждающие полномочия представителя заявителя </w:t>
      </w:r>
      <w:r w:rsidR="00603293" w:rsidRPr="00B648C0">
        <w:rPr>
          <w:rFonts w:ascii="Times New Roman" w:eastAsia="Calibri" w:hAnsi="Times New Roman" w:cs="Times New Roman"/>
          <w:sz w:val="26"/>
          <w:szCs w:val="26"/>
        </w:rPr>
        <w:t xml:space="preserve">в полном объеме </w:t>
      </w:r>
      <w:r w:rsidRPr="00B648C0">
        <w:rPr>
          <w:rFonts w:ascii="Times New Roman" w:eastAsia="Calibri" w:hAnsi="Times New Roman" w:cs="Times New Roman"/>
          <w:sz w:val="26"/>
          <w:szCs w:val="26"/>
        </w:rPr>
        <w:t xml:space="preserve">(в случае обращения представителя заявителя); </w:t>
      </w:r>
    </w:p>
    <w:p w:rsidR="00C22201" w:rsidRPr="00B648C0" w:rsidRDefault="00C22201" w:rsidP="00C22201">
      <w:pPr>
        <w:pStyle w:val="a4"/>
        <w:tabs>
          <w:tab w:val="left" w:pos="1665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48C0">
        <w:rPr>
          <w:rFonts w:ascii="Times New Roman" w:hAnsi="Times New Roman" w:cs="Times New Roman"/>
          <w:sz w:val="26"/>
          <w:szCs w:val="26"/>
        </w:rPr>
        <w:t>В Учреждение предоставляются копии документов с одновременным предоставлением оригиналов для сверки актуальности документов.</w:t>
      </w:r>
    </w:p>
    <w:p w:rsidR="00C22201" w:rsidRPr="00737133" w:rsidRDefault="00C22201" w:rsidP="00C222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48C0">
        <w:rPr>
          <w:rFonts w:ascii="Times New Roman" w:eastAsia="Calibri" w:hAnsi="Times New Roman" w:cs="Times New Roman"/>
          <w:sz w:val="26"/>
          <w:szCs w:val="26"/>
        </w:rPr>
        <w:t>2.8. Заявка о предоставлении муниципальной услуги и указанные документы могут предоставляться посредством личного обращения, направляться по почте или на электронную почту.</w:t>
      </w:r>
    </w:p>
    <w:p w:rsidR="001A1090" w:rsidRDefault="001A1090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31A9" w:rsidRDefault="004531A9" w:rsidP="004531A9">
      <w:pPr>
        <w:widowControl w:val="0"/>
        <w:autoSpaceDE w:val="0"/>
        <w:autoSpaceDN w:val="0"/>
        <w:spacing w:after="0" w:line="240" w:lineRule="auto"/>
        <w:ind w:left="703" w:right="583" w:firstLine="638"/>
        <w:jc w:val="center"/>
        <w:outlineLvl w:val="1"/>
        <w:rPr>
          <w:rFonts w:ascii="Times New Roman" w:eastAsia="Calibri" w:hAnsi="Times New Roman" w:cs="Times New Roman"/>
          <w:b/>
          <w:spacing w:val="-67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Исчерпывающий перечень документов и сведений, необходимых в</w:t>
      </w:r>
      <w:r>
        <w:rPr>
          <w:rFonts w:ascii="Times New Roman" w:eastAsia="Calibri" w:hAnsi="Times New Roman" w:cs="Times New Roman"/>
          <w:b/>
          <w:bCs/>
          <w:spacing w:val="-67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соответствии</w:t>
      </w:r>
      <w:r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с</w:t>
      </w:r>
      <w:r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нормативными</w:t>
      </w:r>
      <w:r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правовыми</w:t>
      </w:r>
      <w:r>
        <w:rPr>
          <w:rFonts w:ascii="Times New Roman" w:eastAsia="Calibri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актами</w:t>
      </w:r>
      <w:r>
        <w:rPr>
          <w:rFonts w:ascii="Times New Roman" w:eastAsia="Calibri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для</w:t>
      </w:r>
      <w:r>
        <w:rPr>
          <w:rFonts w:ascii="Times New Roman" w:eastAsia="Calibri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предоставления </w:t>
      </w:r>
      <w:r>
        <w:rPr>
          <w:rFonts w:ascii="Times New Roman" w:eastAsia="Calibri" w:hAnsi="Times New Roman" w:cs="Times New Roman"/>
          <w:b/>
          <w:sz w:val="26"/>
          <w:szCs w:val="26"/>
        </w:rPr>
        <w:t>муниципальной услуги, которые находятся в распоряжении</w:t>
      </w:r>
      <w:r>
        <w:rPr>
          <w:rFonts w:ascii="Times New Roman" w:eastAsia="Calibri" w:hAnsi="Times New Roman" w:cs="Times New Roman"/>
          <w:b/>
          <w:spacing w:val="-67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государственных органов, органов местного самоуправления и иных органов, </w:t>
      </w:r>
      <w:r>
        <w:rPr>
          <w:rFonts w:ascii="Times New Roman" w:eastAsia="Calibri" w:hAnsi="Times New Roman" w:cs="Times New Roman"/>
          <w:b/>
          <w:spacing w:val="-67"/>
          <w:sz w:val="26"/>
          <w:szCs w:val="26"/>
        </w:rPr>
        <w:t>у</w:t>
      </w:r>
      <w:r>
        <w:rPr>
          <w:rFonts w:ascii="Times New Roman" w:eastAsia="Calibri" w:hAnsi="Times New Roman" w:cs="Times New Roman"/>
          <w:b/>
          <w:sz w:val="26"/>
          <w:szCs w:val="26"/>
        </w:rPr>
        <w:t>частвующих</w:t>
      </w:r>
      <w:r>
        <w:rPr>
          <w:rFonts w:ascii="Times New Roman" w:eastAsia="Calibri" w:hAnsi="Times New Roman" w:cs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в</w:t>
      </w:r>
      <w:r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предоставлении</w:t>
      </w:r>
      <w:r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государственных</w:t>
      </w:r>
      <w:r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или</w:t>
      </w:r>
      <w:r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муниципальных</w:t>
      </w:r>
      <w:r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услуг</w:t>
      </w:r>
      <w:r>
        <w:rPr>
          <w:rFonts w:ascii="Times New Roman" w:eastAsia="Calibri" w:hAnsi="Times New Roman" w:cs="Times New Roman"/>
          <w:b/>
          <w:spacing w:val="-67"/>
          <w:sz w:val="26"/>
          <w:szCs w:val="26"/>
        </w:rPr>
        <w:t xml:space="preserve">                                                                        </w:t>
      </w:r>
    </w:p>
    <w:p w:rsidR="004531A9" w:rsidRDefault="004531A9" w:rsidP="004531A9">
      <w:pPr>
        <w:widowControl w:val="0"/>
        <w:autoSpaceDE w:val="0"/>
        <w:autoSpaceDN w:val="0"/>
        <w:spacing w:after="0" w:line="240" w:lineRule="auto"/>
        <w:ind w:left="703" w:right="583" w:firstLine="638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31A9" w:rsidRDefault="00B648C0" w:rsidP="004531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2.9</w:t>
      </w:r>
      <w:r w:rsidR="004531A9">
        <w:rPr>
          <w:rFonts w:ascii="Times New Roman" w:eastAsia="Calibri" w:hAnsi="Times New Roman" w:cs="Times New Roman"/>
          <w:color w:val="000000"/>
          <w:sz w:val="26"/>
          <w:szCs w:val="26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  <w:r w:rsidR="004531A9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</w:t>
      </w:r>
    </w:p>
    <w:p w:rsidR="004531A9" w:rsidRDefault="004531A9" w:rsidP="004531A9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Сведения действительности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4531A9" w:rsidRDefault="004531A9" w:rsidP="004531A9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Сведения о регистрации по месту жительства;</w:t>
      </w:r>
    </w:p>
    <w:p w:rsidR="004531A9" w:rsidRDefault="004531A9" w:rsidP="004531A9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Сведения по месту пребывания;</w:t>
      </w:r>
    </w:p>
    <w:p w:rsidR="004531A9" w:rsidRDefault="004531A9" w:rsidP="004531A9">
      <w:pPr>
        <w:pStyle w:val="a4"/>
        <w:numPr>
          <w:ilvl w:val="0"/>
          <w:numId w:val="11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документах, связанных с государственными и муниципальными услугами (копии заявлений, обращений, протоколов, договоров и других документов);</w:t>
      </w:r>
    </w:p>
    <w:p w:rsidR="004531A9" w:rsidRDefault="004531A9" w:rsidP="004531A9">
      <w:pPr>
        <w:pStyle w:val="a4"/>
        <w:numPr>
          <w:ilvl w:val="0"/>
          <w:numId w:val="11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лицах, получающих государственные и муниципальные услуги (ФИО, адрес, дата рождения и другие данные).</w:t>
      </w:r>
    </w:p>
    <w:p w:rsidR="004531A9" w:rsidRDefault="004531A9" w:rsidP="004531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31A9" w:rsidRDefault="004531A9" w:rsidP="004531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Перечень оснований для отказа в приеме документов, необходимых </w:t>
      </w:r>
    </w:p>
    <w:p w:rsidR="004531A9" w:rsidRDefault="004531A9" w:rsidP="004531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для предоставления муниципальной услуги</w:t>
      </w:r>
    </w:p>
    <w:p w:rsidR="004531A9" w:rsidRDefault="004531A9" w:rsidP="004531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31A9" w:rsidRDefault="004531A9" w:rsidP="004531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</w:t>
      </w:r>
      <w:r w:rsidR="00B648C0">
        <w:rPr>
          <w:rFonts w:ascii="Times New Roman" w:eastAsia="Calibri" w:hAnsi="Times New Roman" w:cs="Times New Roman"/>
          <w:sz w:val="26"/>
          <w:szCs w:val="26"/>
        </w:rPr>
        <w:t>0</w:t>
      </w:r>
      <w:r>
        <w:rPr>
          <w:rFonts w:ascii="Times New Roman" w:eastAsia="Calibri" w:hAnsi="Times New Roman" w:cs="Times New Roman"/>
          <w:sz w:val="26"/>
          <w:szCs w:val="26"/>
        </w:rPr>
        <w:t>. Основанием для отказа в приеме документов, необходимых для предоставления муниципальной услуги являются:</w:t>
      </w:r>
    </w:p>
    <w:p w:rsidR="004531A9" w:rsidRDefault="004531A9" w:rsidP="004531A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Полномочия представителя оформлены не в установленном законом порядке;</w:t>
      </w:r>
    </w:p>
    <w:p w:rsidR="004531A9" w:rsidRDefault="004531A9" w:rsidP="004531A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Тексты документов написаны неразборчиво; </w:t>
      </w:r>
    </w:p>
    <w:p w:rsidR="004531A9" w:rsidRDefault="004531A9" w:rsidP="004531A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Фамилия, имя и отчество заявителя, его адрес места жительства, телефон (если есть) написаны не полностью;</w:t>
      </w:r>
    </w:p>
    <w:p w:rsidR="004531A9" w:rsidRDefault="004531A9" w:rsidP="004531A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Обращение неправомочного лица;</w:t>
      </w:r>
    </w:p>
    <w:p w:rsidR="004531A9" w:rsidRDefault="004531A9" w:rsidP="004531A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Представление документов не в полном объеме;</w:t>
      </w:r>
    </w:p>
    <w:p w:rsidR="004531A9" w:rsidRDefault="004531A9" w:rsidP="004531A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</w:r>
    </w:p>
    <w:p w:rsidR="004531A9" w:rsidRDefault="004531A9" w:rsidP="00CE710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960" w:rsidRPr="00737133" w:rsidRDefault="00A92960" w:rsidP="00A929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37133">
        <w:rPr>
          <w:rFonts w:ascii="Times New Roman" w:eastAsia="Calibri" w:hAnsi="Times New Roman" w:cs="Times New Roman"/>
          <w:b/>
          <w:sz w:val="26"/>
          <w:szCs w:val="26"/>
        </w:rPr>
        <w:t>Перечень оснований для приостановления муниципальной услуги или отказа в предоставлении муниципальной услуги</w:t>
      </w:r>
    </w:p>
    <w:p w:rsidR="00A92960" w:rsidRPr="00737133" w:rsidRDefault="00A92960" w:rsidP="00A929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2960" w:rsidRPr="00502396" w:rsidRDefault="00B648C0" w:rsidP="00A9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2.11</w:t>
      </w:r>
      <w:r w:rsidR="00A92960" w:rsidRPr="00502396">
        <w:rPr>
          <w:rFonts w:ascii="Times New Roman" w:eastAsia="Calibri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92960" w:rsidRPr="00502396" w:rsidRDefault="00B648C0" w:rsidP="00A9296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2.12</w:t>
      </w:r>
      <w:r w:rsidR="00A92960" w:rsidRPr="00502396">
        <w:rPr>
          <w:rFonts w:ascii="Times New Roman" w:eastAsia="Calibri" w:hAnsi="Times New Roman" w:cs="Times New Roman"/>
          <w:sz w:val="26"/>
          <w:szCs w:val="26"/>
        </w:rPr>
        <w:t>. Основанием для отказа в предоставлении муниципальной услуги является:</w:t>
      </w:r>
    </w:p>
    <w:p w:rsidR="00502396" w:rsidRPr="00502396" w:rsidRDefault="00A92960" w:rsidP="00A9296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396">
        <w:rPr>
          <w:rFonts w:ascii="Times New Roman" w:hAnsi="Times New Roman" w:cs="Times New Roman"/>
          <w:sz w:val="26"/>
          <w:szCs w:val="26"/>
        </w:rPr>
        <w:t>1)  несоответствие заявки установленной форме;</w:t>
      </w:r>
    </w:p>
    <w:p w:rsidR="00A92960" w:rsidRPr="00502396" w:rsidRDefault="00502396" w:rsidP="00A9296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396">
        <w:rPr>
          <w:rFonts w:ascii="Times New Roman" w:hAnsi="Times New Roman" w:cs="Times New Roman"/>
          <w:sz w:val="26"/>
          <w:szCs w:val="26"/>
        </w:rPr>
        <w:t xml:space="preserve">2)  </w:t>
      </w:r>
      <w:r w:rsidRPr="005023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в заявке недостоверной информации;</w:t>
      </w:r>
      <w:r w:rsidR="00A92960" w:rsidRPr="005023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960" w:rsidRPr="00502396" w:rsidRDefault="00502396" w:rsidP="00A929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396">
        <w:rPr>
          <w:rFonts w:ascii="Times New Roman" w:hAnsi="Times New Roman" w:cs="Times New Roman"/>
          <w:sz w:val="26"/>
          <w:szCs w:val="26"/>
        </w:rPr>
        <w:t>3</w:t>
      </w:r>
      <w:r w:rsidR="00A92960" w:rsidRPr="00502396">
        <w:rPr>
          <w:rFonts w:ascii="Times New Roman" w:hAnsi="Times New Roman" w:cs="Times New Roman"/>
          <w:sz w:val="26"/>
          <w:szCs w:val="26"/>
        </w:rPr>
        <w:t xml:space="preserve">) </w:t>
      </w:r>
      <w:r w:rsidRPr="005023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согласования Учреждением создания места (площадки) накопления твердых коммунальных отходов.</w:t>
      </w:r>
    </w:p>
    <w:p w:rsidR="001A1090" w:rsidRDefault="001A1090" w:rsidP="00CE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2960" w:rsidRPr="00737133" w:rsidRDefault="00A92960" w:rsidP="00A92960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37133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Максимальный срок ожидания в очереди при подаче запроса о предоставлении муниципальной услуги, получении результата предоставления муниципальной услуги</w:t>
      </w:r>
    </w:p>
    <w:p w:rsidR="00A92960" w:rsidRPr="00737133" w:rsidRDefault="00A92960" w:rsidP="00A92960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2960" w:rsidRPr="00737133" w:rsidRDefault="00B648C0" w:rsidP="00A9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2.13</w:t>
      </w:r>
      <w:r w:rsidR="00A92960" w:rsidRPr="00737133">
        <w:rPr>
          <w:rFonts w:ascii="Times New Roman" w:eastAsia="Calibri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A92960" w:rsidRPr="00737133" w:rsidRDefault="00B648C0" w:rsidP="00A9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2.14</w:t>
      </w:r>
      <w:r w:rsidR="00A92960" w:rsidRPr="00737133">
        <w:rPr>
          <w:rFonts w:ascii="Times New Roman" w:eastAsia="Calibri" w:hAnsi="Times New Roman" w:cs="Times New Roman"/>
          <w:sz w:val="26"/>
          <w:szCs w:val="26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:rsidR="00A92960" w:rsidRPr="00737133" w:rsidRDefault="00B648C0" w:rsidP="00A9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2.15</w:t>
      </w:r>
      <w:r w:rsidR="00A92960" w:rsidRPr="00737133">
        <w:rPr>
          <w:rFonts w:ascii="Times New Roman" w:eastAsia="Calibri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:rsidR="00A92960" w:rsidRPr="00737133" w:rsidRDefault="00B648C0" w:rsidP="00A9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2.16</w:t>
      </w:r>
      <w:r w:rsidR="00A92960" w:rsidRPr="00737133">
        <w:rPr>
          <w:rFonts w:ascii="Times New Roman" w:eastAsia="Calibri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:rsidR="00630F62" w:rsidRDefault="00630F62" w:rsidP="00CE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2960" w:rsidRPr="00737133" w:rsidRDefault="00A92960" w:rsidP="00A9296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Требования к помещениям,</w:t>
      </w:r>
    </w:p>
    <w:p w:rsidR="00A92960" w:rsidRPr="00737133" w:rsidRDefault="00A92960" w:rsidP="00A929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в которых предоставляется муниципальная услуга</w:t>
      </w:r>
    </w:p>
    <w:p w:rsidR="00A92960" w:rsidRPr="00737133" w:rsidRDefault="00A92960" w:rsidP="00A929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2960" w:rsidRPr="00737133" w:rsidRDefault="00B648C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A92960" w:rsidRPr="00737133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2.1</w:t>
      </w:r>
      <w:r w:rsidR="00B648C0">
        <w:rPr>
          <w:rFonts w:ascii="Times New Roman" w:hAnsi="Times New Roman" w:cs="Times New Roman"/>
          <w:sz w:val="26"/>
          <w:szCs w:val="26"/>
        </w:rPr>
        <w:t>8</w:t>
      </w:r>
      <w:r w:rsidRPr="00737133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3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3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3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3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4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4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4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:rsidR="00A92960" w:rsidRPr="00737133" w:rsidRDefault="00A92960" w:rsidP="00A92960">
      <w:pPr>
        <w:pStyle w:val="ConsPlusNormal"/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:rsidR="00A92960" w:rsidRPr="00737133" w:rsidRDefault="00A92960" w:rsidP="00A9296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92960" w:rsidRPr="00737133" w:rsidRDefault="00A92960" w:rsidP="00A92960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33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960" w:rsidRPr="00737133" w:rsidRDefault="00A92960" w:rsidP="00A9296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92960" w:rsidRPr="00737133" w:rsidRDefault="00B648C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2.19</w:t>
      </w:r>
      <w:r w:rsidR="00A92960"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. Показателями доступности муниципальной услуги являются: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1) широкий доступ к информации о предоставлении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3) получение полной, актуальной и достоверной информации о порядке предоставления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4) получение информации о результате предоставления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5) размещение информации о порядке предоставления муниципальной услуги на официальном сайте Администрации.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2.2</w:t>
      </w:r>
      <w:r w:rsidR="00B648C0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. Показателями качества муниципальной услуги являются: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1) соблюдение срока предоставления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2) обоснованность отказов заявителям в предоставлении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4) достоверность и полнота информирования гражданина о ходе рассмотрения его обращения;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6) количество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</w:t>
      </w: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непосредственно в Учреждении, продолжительность каждого взаимодействия не должно превышать 15 минут);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7) корректность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A92960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37133">
        <w:rPr>
          <w:rFonts w:ascii="Times New Roman" w:eastAsiaTheme="minorHAnsi" w:hAnsi="Times New Roman" w:cs="Times New Roman"/>
          <w:sz w:val="26"/>
          <w:szCs w:val="26"/>
          <w:lang w:eastAsia="en-US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6976A9" w:rsidRDefault="006976A9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BBA">
        <w:rPr>
          <w:rFonts w:ascii="Times New Roman" w:hAnsi="Times New Roman" w:cs="Times New Roman"/>
          <w:b/>
          <w:sz w:val="26"/>
          <w:szCs w:val="26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</w:t>
      </w:r>
      <w:r>
        <w:rPr>
          <w:rFonts w:ascii="Times New Roman" w:hAnsi="Times New Roman" w:cs="Times New Roman"/>
          <w:b/>
          <w:sz w:val="26"/>
          <w:szCs w:val="26"/>
        </w:rPr>
        <w:t>ьной услуги в электронной форме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B648C0">
        <w:rPr>
          <w:rFonts w:ascii="Times New Roman" w:hAnsi="Times New Roman" w:cs="Times New Roman"/>
          <w:sz w:val="26"/>
          <w:szCs w:val="26"/>
        </w:rPr>
        <w:t>1</w:t>
      </w:r>
      <w:r w:rsidRPr="00500BBA">
        <w:rPr>
          <w:rFonts w:ascii="Times New Roman" w:hAnsi="Times New Roman" w:cs="Times New Roman"/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Учреждении.</w:t>
      </w:r>
    </w:p>
    <w:p w:rsidR="006976A9" w:rsidRPr="00500BBA" w:rsidRDefault="006976A9" w:rsidP="006976A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B648C0">
        <w:rPr>
          <w:rFonts w:ascii="Times New Roman" w:hAnsi="Times New Roman" w:cs="Times New Roman"/>
          <w:sz w:val="26"/>
          <w:szCs w:val="26"/>
        </w:rPr>
        <w:t>2</w:t>
      </w:r>
      <w:r w:rsidRPr="00500BBA">
        <w:rPr>
          <w:rFonts w:ascii="Times New Roman" w:hAnsi="Times New Roman" w:cs="Times New Roman"/>
          <w:sz w:val="26"/>
          <w:szCs w:val="26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Учреждение.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Учреждения в случае направления заявления посредством ЕПГУ.</w:t>
      </w:r>
    </w:p>
    <w:p w:rsidR="006976A9" w:rsidRPr="00500BBA" w:rsidRDefault="00B648C0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</w:t>
      </w:r>
      <w:r w:rsidR="006976A9" w:rsidRPr="00500BBA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lastRenderedPageBreak/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976A9" w:rsidRPr="00500BBA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BBA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500BBA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500BBA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A92960" w:rsidRPr="00737133" w:rsidRDefault="00A92960" w:rsidP="00A929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92960" w:rsidRPr="002C05B9" w:rsidRDefault="00A92960" w:rsidP="00A92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2C05B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Требования к предоставлению муниципальной услуги </w:t>
      </w:r>
    </w:p>
    <w:p w:rsidR="00A92960" w:rsidRPr="002C05B9" w:rsidRDefault="00A92960" w:rsidP="00A92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2C05B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на платной (бесплатной) основе</w:t>
      </w:r>
    </w:p>
    <w:p w:rsidR="00A92960" w:rsidRPr="002C05B9" w:rsidRDefault="00A92960" w:rsidP="00A92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A92960" w:rsidRPr="002C05B9" w:rsidRDefault="00A92960" w:rsidP="00A9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5B9">
        <w:rPr>
          <w:rFonts w:ascii="Times New Roman" w:eastAsia="Calibri" w:hAnsi="Times New Roman" w:cs="Times New Roman"/>
          <w:sz w:val="26"/>
          <w:szCs w:val="26"/>
        </w:rPr>
        <w:t>2</w:t>
      </w:r>
      <w:r w:rsidR="00B648C0">
        <w:rPr>
          <w:rFonts w:ascii="Times New Roman" w:eastAsia="Calibri" w:hAnsi="Times New Roman" w:cs="Times New Roman"/>
          <w:sz w:val="26"/>
          <w:szCs w:val="26"/>
        </w:rPr>
        <w:t>.23</w:t>
      </w:r>
      <w:r w:rsidRPr="002C05B9">
        <w:rPr>
          <w:rFonts w:ascii="Times New Roman" w:eastAsia="Calibri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7F733A" w:rsidRDefault="007F733A" w:rsidP="00CE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2960" w:rsidRPr="00737133" w:rsidRDefault="00A92960" w:rsidP="00E12DDA">
      <w:pPr>
        <w:pStyle w:val="2"/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 w:rsidRPr="00737133">
        <w:rPr>
          <w:b/>
          <w:sz w:val="26"/>
          <w:szCs w:val="26"/>
        </w:rPr>
        <w:t xml:space="preserve">Раздел </w:t>
      </w:r>
      <w:r w:rsidRPr="00737133">
        <w:rPr>
          <w:b/>
          <w:sz w:val="26"/>
          <w:szCs w:val="26"/>
          <w:lang w:val="en-US"/>
        </w:rPr>
        <w:t>III</w:t>
      </w:r>
      <w:r w:rsidRPr="00737133">
        <w:rPr>
          <w:b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Административные процедуры</w:t>
      </w:r>
    </w:p>
    <w:p w:rsidR="00A92960" w:rsidRPr="00737133" w:rsidRDefault="00E12DDA" w:rsidP="00E12DDA">
      <w:pPr>
        <w:pStyle w:val="2"/>
        <w:spacing w:after="0" w:line="240" w:lineRule="auto"/>
        <w:ind w:left="10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A92960" w:rsidRPr="00737133">
        <w:rPr>
          <w:b/>
          <w:bCs/>
          <w:sz w:val="26"/>
          <w:szCs w:val="26"/>
        </w:rPr>
        <w:t>Состав, последовательность и сроки выполнения административных процедур</w:t>
      </w:r>
    </w:p>
    <w:p w:rsidR="001A1090" w:rsidRDefault="001A1090" w:rsidP="00CE71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2960" w:rsidRPr="00737133" w:rsidRDefault="00A92960" w:rsidP="00A929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следующие административные процедуры:</w:t>
      </w:r>
    </w:p>
    <w:p w:rsidR="00A92960" w:rsidRPr="006976A9" w:rsidRDefault="00A92960" w:rsidP="00A9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A9">
        <w:rPr>
          <w:rFonts w:ascii="Times New Roman" w:hAnsi="Times New Roman" w:cs="Times New Roman"/>
          <w:sz w:val="26"/>
          <w:szCs w:val="26"/>
        </w:rPr>
        <w:t>1) прием и регистрация заявки и документов к ней;</w:t>
      </w:r>
    </w:p>
    <w:p w:rsidR="006976A9" w:rsidRPr="006976A9" w:rsidRDefault="00A92960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6A9">
        <w:rPr>
          <w:rFonts w:ascii="Times New Roman" w:hAnsi="Times New Roman" w:cs="Times New Roman"/>
          <w:sz w:val="26"/>
          <w:szCs w:val="26"/>
        </w:rPr>
        <w:t xml:space="preserve">2) </w:t>
      </w:r>
      <w:r w:rsidR="006976A9" w:rsidRPr="006976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сведений по средствам СМЭВ;</w:t>
      </w:r>
    </w:p>
    <w:p w:rsidR="006976A9" w:rsidRPr="006976A9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6A9">
        <w:rPr>
          <w:rFonts w:ascii="Times New Roman" w:eastAsia="Times New Roman" w:hAnsi="Times New Roman" w:cs="Times New Roman"/>
          <w:sz w:val="26"/>
          <w:szCs w:val="26"/>
          <w:lang w:eastAsia="ru-RU"/>
        </w:rPr>
        <w:t>3) экспертиза документов, представленных заявителем;</w:t>
      </w:r>
    </w:p>
    <w:p w:rsidR="006976A9" w:rsidRPr="006976A9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6A9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принятие решения;</w:t>
      </w:r>
    </w:p>
    <w:p w:rsidR="00A92960" w:rsidRPr="006976A9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6A9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оформление уведомления о принятом решении;</w:t>
      </w:r>
    </w:p>
    <w:p w:rsidR="00A92960" w:rsidRDefault="006976A9" w:rsidP="00A9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92960">
        <w:rPr>
          <w:rFonts w:ascii="Times New Roman" w:hAnsi="Times New Roman" w:cs="Times New Roman"/>
          <w:sz w:val="26"/>
          <w:szCs w:val="26"/>
        </w:rPr>
        <w:t xml:space="preserve">) </w:t>
      </w:r>
      <w:r w:rsidR="00A92960" w:rsidRPr="00737133">
        <w:rPr>
          <w:rFonts w:ascii="Times New Roman" w:hAnsi="Times New Roman" w:cs="Times New Roman"/>
          <w:sz w:val="26"/>
          <w:szCs w:val="26"/>
        </w:rPr>
        <w:t>выдача решения о согласовании или отказе в</w:t>
      </w:r>
      <w:r w:rsidR="00A92960">
        <w:rPr>
          <w:rFonts w:ascii="Times New Roman" w:hAnsi="Times New Roman" w:cs="Times New Roman"/>
          <w:sz w:val="26"/>
          <w:szCs w:val="26"/>
        </w:rPr>
        <w:t xml:space="preserve">о включении в реестр мест (площадок) </w:t>
      </w:r>
      <w:r w:rsidR="00A92960" w:rsidRPr="00737133">
        <w:rPr>
          <w:rFonts w:ascii="Times New Roman" w:hAnsi="Times New Roman" w:cs="Times New Roman"/>
          <w:sz w:val="26"/>
          <w:szCs w:val="26"/>
        </w:rPr>
        <w:t xml:space="preserve">накопления </w:t>
      </w:r>
      <w:r w:rsidR="00A92960">
        <w:rPr>
          <w:rFonts w:ascii="Times New Roman" w:hAnsi="Times New Roman" w:cs="Times New Roman"/>
          <w:sz w:val="26"/>
          <w:szCs w:val="26"/>
        </w:rPr>
        <w:t>ТКО</w:t>
      </w:r>
      <w:r w:rsidR="00A92960" w:rsidRPr="00737133">
        <w:rPr>
          <w:rFonts w:ascii="Times New Roman" w:hAnsi="Times New Roman" w:cs="Times New Roman"/>
          <w:sz w:val="26"/>
          <w:szCs w:val="26"/>
        </w:rPr>
        <w:t>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При предоставлении муниципальной услуги в электронной форме заявителю обеспечиваются: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получение информации о порядке и сроках предоставления муниципальной услуги;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формирование заявления;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прием и регистрация специалистом Учреждения заявления и иных документов, необходимых для предоставления муниципальной услуги;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получение результата предоставления муниципальной услуги;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получение сведений о ходе рассмотрения заявления;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6) осуществление оценки качества предоставления муниципальной услуги;</w:t>
      </w:r>
    </w:p>
    <w:p w:rsidR="006976A9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7) досудебное (внесудебное) обжалование решений и действий (бездействия) Учреждения либо действия (бездействие) должностных лиц Учреждения, предоставляющего муниципальную услугу, либо муниципального служащего.</w:t>
      </w:r>
    </w:p>
    <w:p w:rsidR="003D5119" w:rsidRDefault="003D5119" w:rsidP="00E12D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976A9" w:rsidRPr="004168FD" w:rsidRDefault="006976A9" w:rsidP="006976A9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осуществления административных процедур (действий)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электронной форме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заявления,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976A9" w:rsidRPr="00B648C0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 формировании заявления </w:t>
      </w: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 обеспечивается:</w:t>
      </w:r>
    </w:p>
    <w:p w:rsidR="006976A9" w:rsidRPr="00B648C0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возможность копирования и сохранения заявления и иных документов, указанных в пункте 2.7 раздела 2 настоящего Административного регламента, необходимых для предоставления муниципальной услуги;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2) возможность печати на бумажном носителе</w:t>
      </w: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копии электронной формы заявления;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6)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976A9" w:rsidRPr="00B648C0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Сформированное и подписанное заявление и иные документы, необходимые для предоставления муниципальной услуги, направляются в Администрацию посредством ЕПГУ.</w:t>
      </w:r>
    </w:p>
    <w:p w:rsidR="006976A9" w:rsidRPr="00B648C0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3.4. Учреждение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6976A9" w:rsidRPr="00B648C0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976A9" w:rsidRPr="00B648C0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8C0">
        <w:rPr>
          <w:rFonts w:ascii="Times New Roman" w:eastAsia="Times New Roman" w:hAnsi="Times New Roman" w:cs="Times New Roman"/>
          <w:sz w:val="26"/>
          <w:szCs w:val="26"/>
          <w:lang w:eastAsia="ru-RU"/>
        </w:rPr>
        <w:t>3.5. Электронное заявление становится доступным для должностного лица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ответственного за прием и регистрацию заявления (далее - ответственное должностное лицо), в государственной информационной системе, используемой Учреждением для предоставления муниципальной услуги (далее - ГИС).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Ответственное должностное лицо: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проверяет наличие электронных заявлений, поступивших с ЕПГУ, с периодом не реже 2 раз в день;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рассматривает поступившие заявления и приложенные образы документов (документы);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производит действия в соответствии с пунктом 3.4 раздела 3 настоящего Административного регламента.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Учреждения, направленного заявителю в личный кабинет на ЕПГУ;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предоставлении муниципальной услуги в электронной форме заявителю направляется:</w:t>
      </w:r>
    </w:p>
    <w:p w:rsidR="006976A9" w:rsidRPr="004168FD" w:rsidRDefault="006976A9" w:rsidP="006976A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976A9" w:rsidRPr="004168FD" w:rsidRDefault="006976A9" w:rsidP="006976A9">
      <w:pPr>
        <w:tabs>
          <w:tab w:val="left" w:pos="1560"/>
          <w:tab w:val="left" w:pos="1665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68FD">
        <w:rPr>
          <w:rFonts w:ascii="Times New Roman" w:eastAsia="Times New Roman" w:hAnsi="Times New Roman" w:cs="Times New Roman"/>
          <w:sz w:val="26"/>
          <w:szCs w:val="26"/>
          <w:lang w:eastAsia="ru-RU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976A9" w:rsidRDefault="006976A9" w:rsidP="00A92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2960" w:rsidRPr="00737133" w:rsidRDefault="00A92960" w:rsidP="00A92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33">
        <w:rPr>
          <w:rFonts w:ascii="Times New Roman" w:hAnsi="Times New Roman" w:cs="Times New Roman"/>
          <w:b/>
          <w:sz w:val="26"/>
          <w:szCs w:val="26"/>
        </w:rPr>
        <w:t>Прием и регистрация заявления и документов к нему</w:t>
      </w:r>
    </w:p>
    <w:p w:rsidR="00A92960" w:rsidRPr="00737133" w:rsidRDefault="00A92960" w:rsidP="00A92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2960" w:rsidRPr="00737133" w:rsidRDefault="00A92960" w:rsidP="00A92960">
      <w:pPr>
        <w:pStyle w:val="2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737133">
        <w:rPr>
          <w:bCs/>
          <w:sz w:val="26"/>
          <w:szCs w:val="26"/>
        </w:rPr>
        <w:t>3.</w:t>
      </w:r>
      <w:r w:rsidR="00B648C0">
        <w:rPr>
          <w:bCs/>
          <w:sz w:val="26"/>
          <w:szCs w:val="26"/>
        </w:rPr>
        <w:t>8</w:t>
      </w:r>
      <w:r w:rsidRPr="00737133">
        <w:rPr>
          <w:bCs/>
          <w:sz w:val="26"/>
          <w:szCs w:val="26"/>
        </w:rPr>
        <w:t>. Основанием для начала административной процедуры приёма и регистрации документов является письменное обращение гражданина в Учреждение посредством:</w:t>
      </w:r>
    </w:p>
    <w:p w:rsidR="006976A9" w:rsidRPr="006976A9" w:rsidRDefault="006976A9" w:rsidP="0069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976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:rsidR="006976A9" w:rsidRPr="006976A9" w:rsidRDefault="006976A9" w:rsidP="0069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976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получение почтового отправления заявления и документов, необходимых для предоставления муниципальной услуги; </w:t>
      </w:r>
    </w:p>
    <w:p w:rsidR="006976A9" w:rsidRPr="006976A9" w:rsidRDefault="006976A9" w:rsidP="0069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976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3)  заполнения электронной формы заявления в личном кабинете ЕПГУ. </w:t>
      </w:r>
    </w:p>
    <w:p w:rsidR="006976A9" w:rsidRPr="006976A9" w:rsidRDefault="006976A9" w:rsidP="0069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976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через МФЦ. Заявление и документы, представленные заявителем (представителем заявителя) через МФЦ передаются в Администрацию в электронном виде 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</w:p>
    <w:p w:rsidR="006976A9" w:rsidRPr="006976A9" w:rsidRDefault="00B648C0" w:rsidP="0069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3.9</w:t>
      </w:r>
      <w:r w:rsidR="006976A9" w:rsidRPr="006976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Прием и регистрация заявлений осуществляются в </w:t>
      </w:r>
      <w:r w:rsidR="008D1E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6976A9" w:rsidRPr="006976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соответствии с графиком приема. При отсутствии оснований для отказа в приеме документов, специалист регистрирует заявление в журнале приема заявлений.</w:t>
      </w:r>
    </w:p>
    <w:p w:rsidR="00A92960" w:rsidRDefault="006976A9" w:rsidP="00697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6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Комплект документов заявителя (представителя заявителя) передается специалисту, ответственному за подготовку и анализ документов, а также ответственным за экспертизу документов</w:t>
      </w:r>
      <w:r w:rsidR="00DD2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E6E7F" w:rsidRPr="008E1FC6" w:rsidRDefault="007E6E7F" w:rsidP="007E6E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E1FC6">
        <w:rPr>
          <w:rFonts w:ascii="Times New Roman" w:eastAsia="Calibri" w:hAnsi="Times New Roman" w:cs="Times New Roman"/>
          <w:b/>
          <w:bCs/>
          <w:sz w:val="26"/>
          <w:szCs w:val="26"/>
        </w:rPr>
        <w:t>Экспертиза документов, представленных заявителем</w:t>
      </w:r>
    </w:p>
    <w:p w:rsidR="007E6E7F" w:rsidRPr="008E1FC6" w:rsidRDefault="007E6E7F" w:rsidP="007E6E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6E7F" w:rsidRPr="008E1FC6" w:rsidRDefault="00B648C0" w:rsidP="007E6E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3.10</w:t>
      </w:r>
      <w:r w:rsidR="007E6E7F" w:rsidRPr="008E1FC6">
        <w:rPr>
          <w:rFonts w:ascii="Times New Roman" w:eastAsia="Calibri" w:hAnsi="Times New Roman" w:cs="Times New Roman"/>
          <w:sz w:val="26"/>
          <w:szCs w:val="26"/>
        </w:rPr>
        <w:t>. Специалист Учреждения осуществляет проверку представленных документов на предмет полноты и правильности их составления с учетом требований законодательства.</w:t>
      </w:r>
    </w:p>
    <w:p w:rsidR="007E6E7F" w:rsidRPr="008E1FC6" w:rsidRDefault="00B648C0" w:rsidP="007E6E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3.11</w:t>
      </w:r>
      <w:r w:rsidR="007E6E7F" w:rsidRPr="008E1FC6">
        <w:rPr>
          <w:rFonts w:ascii="Times New Roman" w:eastAsia="Calibri" w:hAnsi="Times New Roman" w:cs="Times New Roman"/>
          <w:sz w:val="26"/>
          <w:szCs w:val="26"/>
        </w:rPr>
        <w:t>. В случае выявления несоответствий в представленных документах, а также необходимости представления недостающих документов, специалист Учреждения направляет заявителю письмо о необходимости устранения несоответствий в представленных документах или предоставления недостающих документов. В этом случае срок предоставления услуги, указанный в настоящем Административном регламенте, приостанавливается и начинает течь снова с момента предоставления запрошенных документов.</w:t>
      </w:r>
    </w:p>
    <w:p w:rsidR="007E6E7F" w:rsidRDefault="00B648C0" w:rsidP="00A9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3.12</w:t>
      </w:r>
      <w:r w:rsidR="007E6E7F" w:rsidRPr="008E1FC6">
        <w:rPr>
          <w:rFonts w:ascii="Times New Roman" w:eastAsia="Calibri" w:hAnsi="Times New Roman" w:cs="Times New Roman"/>
          <w:sz w:val="26"/>
          <w:szCs w:val="26"/>
        </w:rPr>
        <w:t>. В случае полноты и правильности составления представленных документов специалист, уполномоченный на рассмотрение заявле</w:t>
      </w:r>
      <w:r w:rsidR="007E6E7F">
        <w:rPr>
          <w:rFonts w:ascii="Times New Roman" w:eastAsia="Calibri" w:hAnsi="Times New Roman" w:cs="Times New Roman"/>
          <w:sz w:val="26"/>
          <w:szCs w:val="26"/>
        </w:rPr>
        <w:t>ния и представленных документов:</w:t>
      </w:r>
    </w:p>
    <w:p w:rsidR="007E6E7F" w:rsidRPr="008E1FC6" w:rsidRDefault="007E6E7F" w:rsidP="007E6E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1) проверяет комплектность предоставленных документов и соответствие их требованиям, установленным настоящим административным регламентом;</w:t>
      </w:r>
    </w:p>
    <w:p w:rsidR="007E6E7F" w:rsidRPr="008E1FC6" w:rsidRDefault="007E6E7F" w:rsidP="007E6E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2) устанавливает принадлежность заявителя к категории граждан, имеющих право на получение муниципальной услуги;</w:t>
      </w:r>
    </w:p>
    <w:p w:rsidR="007E6E7F" w:rsidRPr="008E1FC6" w:rsidRDefault="007E6E7F" w:rsidP="007E6E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lastRenderedPageBreak/>
        <w:t>3) проверяет наличие полномочий на право обращения с заявлением о предоставлении муниципальной услуги (в случае, когда с заявлением обращается представитель заявителя) и их оформление;</w:t>
      </w:r>
    </w:p>
    <w:p w:rsidR="007E6E7F" w:rsidRPr="008E1FC6" w:rsidRDefault="007E6E7F" w:rsidP="007E6E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4) осуществляет сбор недостающих для предоставления муниципальной услуги документов.</w:t>
      </w:r>
    </w:p>
    <w:p w:rsidR="003C3136" w:rsidRDefault="003C3136" w:rsidP="003C31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3136" w:rsidRDefault="003C3136" w:rsidP="003C31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E1FC6">
        <w:rPr>
          <w:rFonts w:ascii="Times New Roman" w:eastAsia="Calibri" w:hAnsi="Times New Roman" w:cs="Times New Roman"/>
          <w:b/>
          <w:sz w:val="26"/>
          <w:szCs w:val="26"/>
        </w:rPr>
        <w:t>Принятие решения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о </w:t>
      </w:r>
      <w:r w:rsidR="00A56A24">
        <w:rPr>
          <w:rFonts w:ascii="Times New Roman" w:eastAsia="Calibri" w:hAnsi="Times New Roman" w:cs="Times New Roman"/>
          <w:b/>
          <w:sz w:val="26"/>
          <w:szCs w:val="26"/>
        </w:rPr>
        <w:t xml:space="preserve">включение или об отказе во включение в реестр </w:t>
      </w:r>
      <w:r w:rsidRPr="00A139E5">
        <w:rPr>
          <w:rFonts w:ascii="Times New Roman" w:eastAsia="Calibri" w:hAnsi="Times New Roman" w:cs="Times New Roman"/>
          <w:b/>
          <w:sz w:val="26"/>
          <w:szCs w:val="26"/>
        </w:rPr>
        <w:t>мест (площадок) накоплени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 твердых коммунальных отходов</w:t>
      </w:r>
    </w:p>
    <w:p w:rsidR="003C3136" w:rsidRPr="008E1FC6" w:rsidRDefault="003C3136" w:rsidP="003C31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6"/>
          <w:szCs w:val="26"/>
        </w:rPr>
      </w:pPr>
    </w:p>
    <w:p w:rsidR="003C3136" w:rsidRDefault="003C3136" w:rsidP="003C31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3.</w:t>
      </w:r>
      <w:r w:rsidR="00B648C0">
        <w:rPr>
          <w:rFonts w:ascii="Times New Roman" w:eastAsia="Calibri" w:hAnsi="Times New Roman" w:cs="Times New Roman"/>
          <w:sz w:val="26"/>
          <w:szCs w:val="26"/>
        </w:rPr>
        <w:t>13</w:t>
      </w:r>
      <w:r w:rsidRPr="008E1FC6">
        <w:rPr>
          <w:rFonts w:ascii="Times New Roman" w:eastAsia="Calibri" w:hAnsi="Times New Roman" w:cs="Times New Roman"/>
          <w:sz w:val="26"/>
          <w:szCs w:val="26"/>
        </w:rPr>
        <w:t>. При установлении отсутствия оснований для отказа в предоставлении муниципальной услуги, предусмотренных настоящим Административным регламентом, специалист, ответственный за экспертизу документов, осуществляет подготовку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решения о включении в реестр мест (площадок) накопления ТКО.</w:t>
      </w:r>
    </w:p>
    <w:p w:rsidR="003C3136" w:rsidRPr="00737133" w:rsidRDefault="00B648C0" w:rsidP="003C31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3.14</w:t>
      </w:r>
      <w:r w:rsidR="003C3136" w:rsidRPr="008E1FC6">
        <w:rPr>
          <w:rFonts w:ascii="Times New Roman" w:eastAsia="Calibri" w:hAnsi="Times New Roman" w:cs="Times New Roman"/>
          <w:sz w:val="26"/>
          <w:szCs w:val="26"/>
        </w:rPr>
        <w:t>. При наличии оснований для отказа в предоставлении муниципальной услуги, предусмотренных настоящим Административным регламентом, специалист, ответственный за экспертизу документов, осуществляет подготовку решения об отказе в пред</w:t>
      </w:r>
      <w:r w:rsidR="003C3136" w:rsidRPr="00737133">
        <w:rPr>
          <w:rFonts w:ascii="Times New Roman" w:eastAsia="Calibri" w:hAnsi="Times New Roman" w:cs="Times New Roman"/>
          <w:sz w:val="26"/>
          <w:szCs w:val="26"/>
        </w:rPr>
        <w:t>оставлении муниципальной услуги.</w:t>
      </w:r>
    </w:p>
    <w:p w:rsidR="003C3136" w:rsidRDefault="003C3136" w:rsidP="003C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136" w:rsidRPr="003C3136" w:rsidRDefault="003C3136" w:rsidP="003C31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136">
        <w:rPr>
          <w:rFonts w:ascii="Times New Roman" w:hAnsi="Times New Roman" w:cs="Times New Roman"/>
          <w:b/>
          <w:sz w:val="26"/>
          <w:szCs w:val="26"/>
        </w:rPr>
        <w:t>Выдача документов заявителям</w:t>
      </w:r>
    </w:p>
    <w:p w:rsidR="003C3136" w:rsidRPr="003C3136" w:rsidRDefault="003C3136" w:rsidP="003C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6A24" w:rsidRDefault="003F38FD" w:rsidP="00A56A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648C0">
        <w:rPr>
          <w:rFonts w:ascii="Times New Roman" w:hAnsi="Times New Roman" w:cs="Times New Roman"/>
          <w:sz w:val="26"/>
          <w:szCs w:val="26"/>
        </w:rPr>
        <w:t>15</w:t>
      </w:r>
      <w:r w:rsidR="003C3136" w:rsidRPr="003C3136">
        <w:rPr>
          <w:rFonts w:ascii="Times New Roman" w:hAnsi="Times New Roman" w:cs="Times New Roman"/>
          <w:sz w:val="26"/>
          <w:szCs w:val="26"/>
        </w:rPr>
        <w:t xml:space="preserve">. </w:t>
      </w:r>
      <w:r w:rsidR="00A56A24">
        <w:rPr>
          <w:rFonts w:ascii="Times New Roman" w:hAnsi="Times New Roman" w:cs="Times New Roman"/>
          <w:sz w:val="26"/>
          <w:szCs w:val="26"/>
        </w:rPr>
        <w:t>Решение о включение или об отказе во включение</w:t>
      </w:r>
      <w:r w:rsidR="000007CA">
        <w:rPr>
          <w:rFonts w:ascii="Times New Roman" w:hAnsi="Times New Roman" w:cs="Times New Roman"/>
          <w:sz w:val="26"/>
          <w:szCs w:val="26"/>
        </w:rPr>
        <w:t xml:space="preserve"> в реестр</w:t>
      </w:r>
      <w:r w:rsidR="00A56A24">
        <w:rPr>
          <w:rFonts w:ascii="Times New Roman" w:hAnsi="Times New Roman" w:cs="Times New Roman"/>
          <w:sz w:val="26"/>
          <w:szCs w:val="26"/>
        </w:rPr>
        <w:t xml:space="preserve"> мест (площадок) накопления ТКО </w:t>
      </w:r>
      <w:r w:rsidR="00A56A24" w:rsidRPr="00901731">
        <w:rPr>
          <w:rFonts w:ascii="Times New Roman" w:hAnsi="Times New Roman" w:cs="Times New Roman"/>
          <w:sz w:val="26"/>
          <w:szCs w:val="26"/>
        </w:rPr>
        <w:t>предоставляются заявителю лично, по почте, по электронной почте, либо иным способом, указанным заявителем в заявлении при подаче документов.</w:t>
      </w:r>
    </w:p>
    <w:p w:rsidR="003F38FD" w:rsidRDefault="003F38FD" w:rsidP="00A5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38FD" w:rsidRPr="00737133" w:rsidRDefault="003F38FD" w:rsidP="003F38FD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и формы контроля за предоставлением муниципальной услуги</w:t>
      </w:r>
    </w:p>
    <w:p w:rsidR="003F38FD" w:rsidRPr="00737133" w:rsidRDefault="003F38FD" w:rsidP="003F38FD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38FD" w:rsidRPr="00737133" w:rsidRDefault="00B648C0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3F38FD"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Текущий контроль соблюдения последовательности действий, определенных административными процедурами за предоставлением муниципальной услуги и принятием решений специалистами Учреждения (далее - текущий контроль), осуществляется главой Сортавальского муниципального округа.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</w:t>
      </w:r>
      <w:r w:rsidR="00B648C0">
        <w:rPr>
          <w:rFonts w:ascii="Times New Roman" w:eastAsia="Calibri" w:hAnsi="Times New Roman" w:cs="Times New Roman"/>
          <w:sz w:val="26"/>
          <w:szCs w:val="26"/>
        </w:rPr>
        <w:t>7</w:t>
      </w:r>
      <w:r w:rsidRPr="00737133">
        <w:rPr>
          <w:rFonts w:ascii="Times New Roman" w:eastAsia="Calibri" w:hAnsi="Times New Roman" w:cs="Times New Roman"/>
          <w:sz w:val="26"/>
          <w:szCs w:val="26"/>
        </w:rPr>
        <w:t>. Надзор за исполнением государственных функций осуществляется органами прокуратуры в соответствии с Законом Российской Федерации от 17.01.1992г. №2202-1 «О прокуратуре Российской Федерации».</w:t>
      </w:r>
    </w:p>
    <w:p w:rsidR="003F38FD" w:rsidRPr="00737133" w:rsidRDefault="00B648C0" w:rsidP="003F38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3..18</w:t>
      </w:r>
      <w:r w:rsidR="003F38FD" w:rsidRPr="00737133">
        <w:rPr>
          <w:rFonts w:ascii="Times New Roman" w:eastAsia="Calibri" w:hAnsi="Times New Roman" w:cs="Times New Roman"/>
          <w:sz w:val="26"/>
          <w:szCs w:val="26"/>
        </w:rPr>
        <w:t>. 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актов.</w:t>
      </w:r>
    </w:p>
    <w:p w:rsidR="003F38FD" w:rsidRPr="00737133" w:rsidRDefault="00B648C0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3.19</w:t>
      </w:r>
      <w:r w:rsidR="003F38FD" w:rsidRPr="00737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 случае выявления нарушений прав заявителей,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Федерации.</w:t>
      </w:r>
    </w:p>
    <w:p w:rsidR="003F38FD" w:rsidRPr="00737133" w:rsidRDefault="00B648C0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3.20</w:t>
      </w:r>
      <w:r w:rsidR="003F38FD" w:rsidRPr="00737133">
        <w:rPr>
          <w:rFonts w:ascii="Times New Roman" w:eastAsia="Calibri" w:hAnsi="Times New Roman" w:cs="Times New Roman"/>
          <w:sz w:val="26"/>
          <w:szCs w:val="26"/>
        </w:rPr>
        <w:t>. 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3F38FD" w:rsidRPr="00737133" w:rsidRDefault="00B648C0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3.21</w:t>
      </w:r>
      <w:r w:rsidR="003F38FD"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Должностные лица Учреждения, участвующие в предоставлении муниципальной услуги, в случае ненадлежащего предоставления муниципальной услуги, служебных обязанностей, совершения противоправных действий (бездействия) при предоставлении муниципальной услуги несут ответственность в соответствии с законодательством Российской Федерации.</w:t>
      </w:r>
    </w:p>
    <w:p w:rsidR="003F38FD" w:rsidRDefault="003F38FD" w:rsidP="003C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371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Раздел </w:t>
      </w:r>
      <w:r w:rsidRPr="0073713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IV</w:t>
      </w:r>
      <w:r w:rsidRPr="00737133">
        <w:rPr>
          <w:rFonts w:ascii="Times New Roman" w:eastAsia="Calibri" w:hAnsi="Times New Roman" w:cs="Times New Roman"/>
          <w:b/>
          <w:sz w:val="26"/>
          <w:szCs w:val="26"/>
        </w:rPr>
        <w:t>. Досудебный (внесудебный) порядок обжалования</w:t>
      </w:r>
      <w:r w:rsidRPr="007371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действий (бездействий) и решений осуществляемых (принятых) в ходе предоставления муниципальной услуги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lastRenderedPageBreak/>
        <w:t>4.1. Заявители имеют право на обжалование действий (бездействия) и решений, осуществляемых (принимаемых) в ходе исполнения муниципальной услуги, в соответствии с федеральным законодательством.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4.2. Обжалование действий (бездействия) должностных лиц Учреждения, решений, принятых в рамках предоставления муниципальной услуги, осуществляется в административном и (или) судебном порядке в соответствии с законодательством Российской Федерации.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4.3. Заявители имеют право обратиться в Администрацию с жалобой на решения и действия (бездействие) Учреждения лично, направить по почте или в электронном виде.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4.4. Письменные обращения, содержащие жалобы на действия (бездействие) должностных лиц Учреждения, решения принятые в рамках предоставления муниципальной услуги (далее - жалоба), направляются в Администрацию.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Поступившие в Администрацию жалобы подлежат обязательной регистрации в день поступления.</w:t>
      </w:r>
    </w:p>
    <w:p w:rsidR="003F38FD" w:rsidRPr="00737133" w:rsidRDefault="003F38FD" w:rsidP="003F3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3F38FD" w:rsidRPr="00737133" w:rsidRDefault="003F38FD" w:rsidP="003F3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3F38FD" w:rsidRPr="00737133" w:rsidRDefault="003C07E3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в) </w:t>
      </w:r>
      <w:r w:rsidR="003F38FD" w:rsidRPr="00737133">
        <w:rPr>
          <w:rFonts w:ascii="Times New Roman" w:eastAsia="Calibri" w:hAnsi="Times New Roman" w:cs="Times New Roman"/>
          <w:sz w:val="26"/>
          <w:szCs w:val="26"/>
        </w:rPr>
        <w:t xml:space="preserve">требование предоставления заявителем документов </w:t>
      </w:r>
      <w:r w:rsidR="003F38FD"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="003F38FD" w:rsidRPr="00737133">
        <w:rPr>
          <w:rFonts w:ascii="Times New Roman" w:eastAsia="Calibri" w:hAnsi="Times New Roman" w:cs="Times New Roman"/>
          <w:sz w:val="26"/>
          <w:szCs w:val="26"/>
        </w:rPr>
        <w:t>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 для предоставления муниципальной услуги;</w:t>
      </w:r>
    </w:p>
    <w:p w:rsidR="003F38FD" w:rsidRPr="00737133" w:rsidRDefault="003F38FD" w:rsidP="003F38FD">
      <w:pPr>
        <w:widowControl w:val="0"/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 для предоставления муниципальной услуги;</w:t>
      </w:r>
    </w:p>
    <w:p w:rsidR="003F38FD" w:rsidRPr="00737133" w:rsidRDefault="003C07E3" w:rsidP="003F38FD">
      <w:pPr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д) </w:t>
      </w:r>
      <w:r w:rsidR="003F38FD" w:rsidRPr="00737133">
        <w:rPr>
          <w:rFonts w:ascii="Times New Roman" w:eastAsia="Calibri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округа;</w:t>
      </w:r>
    </w:p>
    <w:p w:rsidR="003F38FD" w:rsidRPr="00737133" w:rsidRDefault="003F38FD" w:rsidP="003F38FD">
      <w:pPr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е) 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нормативными правовыми актами </w:t>
      </w:r>
      <w:r w:rsidRPr="00737133">
        <w:rPr>
          <w:rFonts w:ascii="Times New Roman" w:eastAsia="Calibri" w:hAnsi="Times New Roman" w:cs="Times New Roman"/>
          <w:sz w:val="26"/>
          <w:szCs w:val="26"/>
        </w:rPr>
        <w:t>Сортавальского муниципального округа;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ж) отказ Администрации, его должностного лица 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3)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3F38FD" w:rsidRPr="00737133" w:rsidRDefault="003C07E3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и) </w:t>
      </w:r>
      <w:r w:rsidR="003F38FD"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нормативными правовыми актами </w:t>
      </w:r>
      <w:r w:rsidR="003F38FD" w:rsidRPr="00737133">
        <w:rPr>
          <w:rFonts w:ascii="Times New Roman" w:eastAsia="Calibri" w:hAnsi="Times New Roman" w:cs="Times New Roman"/>
          <w:sz w:val="26"/>
          <w:szCs w:val="26"/>
        </w:rPr>
        <w:t>Сортавальского муниципального округа</w:t>
      </w:r>
      <w:r w:rsidR="003F38FD"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F38FD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случаев, предусмотренных </w:t>
      </w:r>
      <w:hyperlink r:id="rId9" w:history="1">
        <w:r w:rsidRPr="0073713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пунктом 4 части 1 статьи 7</w:t>
        </w:r>
      </w:hyperlink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Pr="0073713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от 27 июля 2010 г.  №210-ФЗ «Об организации предоставления государственных и муниципальных услуг»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0007CA" w:rsidRDefault="000007CA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2DDA" w:rsidRDefault="00E12DDA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2DDA" w:rsidRPr="00737133" w:rsidRDefault="00E12DDA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4.5. В электронном виде жалоба может быть подана заявителем посредством: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а) официального сайта Администрации, предоставляющую муниципальную услугу, в информационно-телекоммуникационной сети «Интернет» (http://рк-сортавала.рф/);</w:t>
      </w:r>
    </w:p>
    <w:p w:rsidR="003F38FD" w:rsidRPr="00737133" w:rsidRDefault="003C07E3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 </w:t>
      </w:r>
      <w:r w:rsidR="003F38FD"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 (https://uslugi.karelia.ru/);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</w:t>
      </w: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 (</w:t>
      </w:r>
      <w:hyperlink r:id="rId10" w:history="1">
        <w:r w:rsidRPr="00737133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https://do.gosuslugi.ru/</w:t>
        </w:r>
      </w:hyperlink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:rsidR="003F38FD" w:rsidRPr="00737133" w:rsidRDefault="003F38FD" w:rsidP="003F3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4.6. Досудебное (внесудебное) обжалование решений и действий (бездействия) Администрации, ее должностных лиц осуществляется в соответствии с:</w:t>
      </w:r>
    </w:p>
    <w:p w:rsidR="003F38FD" w:rsidRPr="00737133" w:rsidRDefault="003F38FD" w:rsidP="003F38FD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3F38FD" w:rsidRPr="00737133" w:rsidRDefault="003F38FD" w:rsidP="003F38FD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F38FD" w:rsidRPr="00737133" w:rsidRDefault="003F38FD" w:rsidP="003F3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4.7. Обращение (ж</w:t>
      </w:r>
      <w:r w:rsidR="00290CB5">
        <w:rPr>
          <w:rFonts w:ascii="Times New Roman" w:eastAsia="Calibri" w:hAnsi="Times New Roman" w:cs="Times New Roman"/>
          <w:sz w:val="26"/>
          <w:szCs w:val="26"/>
        </w:rPr>
        <w:t>алоба) заявителя (приложение № 3</w:t>
      </w: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 к Административному регламенту) в письменной форме должна содержать следующую информацию:</w:t>
      </w:r>
    </w:p>
    <w:p w:rsidR="003F38FD" w:rsidRPr="00737133" w:rsidRDefault="003C07E3" w:rsidP="003C07E3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 </w:t>
      </w:r>
      <w:r w:rsidR="003F38FD"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Учреждения,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F38FD" w:rsidRPr="00737133" w:rsidRDefault="003C07E3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</w:t>
      </w:r>
      <w:r w:rsidR="003F38FD"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F38FD" w:rsidRPr="00737133" w:rsidRDefault="003C07E3" w:rsidP="003C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 </w:t>
      </w:r>
      <w:r w:rsidR="003F38FD"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F38FD" w:rsidRPr="00737133" w:rsidRDefault="003F38FD" w:rsidP="003F3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4.8. В случае подачи жалобы на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4.9.</w:t>
      </w:r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В случае, если жалоба подается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hyperlink r:id="rId11" w:history="1">
        <w:r w:rsidRPr="00737133">
          <w:rPr>
            <w:rFonts w:ascii="Times New Roman" w:eastAsia="Calibri" w:hAnsi="Times New Roman" w:cs="Times New Roman"/>
            <w:color w:val="000000" w:themeColor="text1"/>
            <w:sz w:val="26"/>
            <w:szCs w:val="26"/>
            <w:lang w:eastAsia="ru-RU"/>
          </w:rPr>
          <w:t>законодательством</w:t>
        </w:r>
      </w:hyperlink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 доверенность.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3F38FD" w:rsidRPr="00737133" w:rsidRDefault="003F38FD" w:rsidP="003F3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4.10.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4.11. В случае, если принятие решения по жалобе не входит в компетенцию Администрации,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  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услуги.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4.12. </w:t>
      </w: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Жалоба, поступившая в Администрацию, предоставляющая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4.13. По результатам рассмотрения жалобы, Администрация, предоставляющая муниципальную услугу, принимает одно из следующих решений: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отказывает в удовлетворении жалобы.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4.14. Ответ на жалобу в письменной форме подписывается главой Сортавальского муниципального округа.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4.15. В случае если в письменной жалобе не указаны фамилия заявителя (наименование юридического лица), направившего жалобу, и почтовый адрес, по которому должен быть направлен ответ, жалоба не рассматривается.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4.16.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 по существу поставленных в ней вопросов, а заявителю, направившему жалобу, сообщено о недопустимости злоупотребления правом.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4.17. В случае если текст жалобы не поддается прочтению, жалоба не рассматривается, о чем сообщается заявителю, направившему жалобу, если его фамилия (наименование юридического лица) и почтовый адрес поддаются прочтению.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4.18. В случае, 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Сортавальского муниципального округа (его заместитель)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были направлены в администрацию. О данном решении уведомляется заявитель, направивший жалобу.</w:t>
      </w:r>
    </w:p>
    <w:p w:rsidR="003F38FD" w:rsidRPr="00737133" w:rsidRDefault="003F38FD" w:rsidP="003F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4.19. Обращения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3F38FD" w:rsidRPr="00737133" w:rsidRDefault="003F38FD" w:rsidP="003F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4.20. Заявитель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законных интересов.</w:t>
      </w:r>
    </w:p>
    <w:p w:rsidR="003F38FD" w:rsidRPr="00A139E5" w:rsidRDefault="003F38FD" w:rsidP="003C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1090" w:rsidRDefault="001A1090" w:rsidP="00CE710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 w:type="page"/>
      </w:r>
    </w:p>
    <w:p w:rsidR="001A1090" w:rsidRPr="00DF6DD7" w:rsidRDefault="001A1090" w:rsidP="00CE710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F6DD7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1A1090" w:rsidRPr="00DF6DD7" w:rsidRDefault="001A1090" w:rsidP="00CE710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F6DD7">
        <w:rPr>
          <w:rFonts w:ascii="Times New Roman" w:hAnsi="Times New Roman" w:cs="Times New Roman"/>
        </w:rPr>
        <w:t xml:space="preserve">к </w:t>
      </w:r>
      <w:r w:rsidR="00EB5EBB" w:rsidRPr="00DF6DD7">
        <w:rPr>
          <w:rFonts w:ascii="Times New Roman" w:hAnsi="Times New Roman" w:cs="Times New Roman"/>
        </w:rPr>
        <w:t>А</w:t>
      </w:r>
      <w:r w:rsidRPr="00DF6DD7">
        <w:rPr>
          <w:rFonts w:ascii="Times New Roman" w:hAnsi="Times New Roman" w:cs="Times New Roman"/>
        </w:rPr>
        <w:t xml:space="preserve">дминистративному регламенту </w:t>
      </w:r>
    </w:p>
    <w:p w:rsidR="001A1090" w:rsidRDefault="001A1090" w:rsidP="00CE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3354B" w:rsidRPr="00E47503" w:rsidRDefault="0033354B" w:rsidP="00DF6DD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47503">
        <w:rPr>
          <w:rFonts w:ascii="Times New Roman" w:eastAsia="Times New Roman" w:hAnsi="Times New Roman" w:cs="Times New Roman"/>
          <w:sz w:val="26"/>
          <w:szCs w:val="26"/>
        </w:rPr>
        <w:t xml:space="preserve">В администрацию </w:t>
      </w:r>
    </w:p>
    <w:p w:rsidR="0033354B" w:rsidRPr="00E47503" w:rsidRDefault="0033354B" w:rsidP="00DF6DD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4750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Сортавальского муниципального округа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7503">
        <w:rPr>
          <w:rFonts w:ascii="Times New Roman" w:hAnsi="Times New Roman" w:cs="Times New Roman"/>
          <w:sz w:val="26"/>
          <w:szCs w:val="26"/>
        </w:rPr>
        <w:t>от 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r w:rsidRPr="00E47503">
        <w:rPr>
          <w:rFonts w:ascii="Times New Roman" w:hAnsi="Times New Roman" w:cs="Times New Roman"/>
          <w:sz w:val="20"/>
          <w:szCs w:val="26"/>
        </w:rPr>
        <w:t>наименование заявителя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r w:rsidRPr="00E47503">
        <w:rPr>
          <w:rFonts w:ascii="Times New Roman" w:hAnsi="Times New Roman" w:cs="Times New Roman"/>
          <w:sz w:val="20"/>
          <w:szCs w:val="26"/>
        </w:rPr>
        <w:t>(фамилия, имя, отчество - для граждан,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r w:rsidRPr="00E47503">
        <w:rPr>
          <w:rFonts w:ascii="Times New Roman" w:hAnsi="Times New Roman" w:cs="Times New Roman"/>
          <w:sz w:val="20"/>
          <w:szCs w:val="26"/>
        </w:rPr>
        <w:t>полное наименование, место нахождения, реквизиты, фамилия,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26"/>
        </w:rPr>
      </w:pPr>
      <w:r w:rsidRPr="00E47503">
        <w:rPr>
          <w:rFonts w:ascii="Times New Roman" w:hAnsi="Times New Roman" w:cs="Times New Roman"/>
          <w:sz w:val="18"/>
          <w:szCs w:val="26"/>
        </w:rPr>
        <w:t xml:space="preserve">имя, отчество, должность </w:t>
      </w:r>
      <w:r w:rsidRPr="00E47503">
        <w:rPr>
          <w:rFonts w:ascii="Times New Roman" w:hAnsi="Times New Roman" w:cs="Times New Roman"/>
          <w:sz w:val="20"/>
          <w:szCs w:val="26"/>
        </w:rPr>
        <w:t>руководителя</w:t>
      </w:r>
      <w:r w:rsidRPr="00E47503">
        <w:rPr>
          <w:rFonts w:ascii="Times New Roman" w:hAnsi="Times New Roman" w:cs="Times New Roman"/>
          <w:sz w:val="18"/>
          <w:szCs w:val="26"/>
        </w:rPr>
        <w:t xml:space="preserve"> - для юридического лица),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33354B" w:rsidRPr="00E47503" w:rsidRDefault="0033354B" w:rsidP="003335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r w:rsidRPr="00E47503">
        <w:rPr>
          <w:rFonts w:ascii="Times New Roman" w:hAnsi="Times New Roman" w:cs="Times New Roman"/>
          <w:sz w:val="20"/>
          <w:szCs w:val="26"/>
        </w:rPr>
        <w:t>почтовый адрес, телефон)</w:t>
      </w:r>
    </w:p>
    <w:p w:rsidR="0033354B" w:rsidRDefault="0033354B" w:rsidP="00CE710E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D3B61" w:rsidRPr="00DF6DD7" w:rsidRDefault="005D3B61" w:rsidP="00CE710E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DD7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5D3B61" w:rsidRPr="00DF6DD7" w:rsidRDefault="005D3B61" w:rsidP="00CE710E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DD7">
        <w:rPr>
          <w:rFonts w:ascii="Times New Roman" w:hAnsi="Times New Roman" w:cs="Times New Roman"/>
          <w:b/>
          <w:sz w:val="26"/>
          <w:szCs w:val="26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5D3B61" w:rsidRPr="00DF6DD7" w:rsidRDefault="005D3B61" w:rsidP="00CE710E">
      <w:pPr>
        <w:widowControl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B61" w:rsidRPr="00DF6DD7" w:rsidRDefault="005D3B61" w:rsidP="00CE710E">
      <w:pPr>
        <w:spacing w:after="0" w:line="240" w:lineRule="auto"/>
        <w:ind w:right="-73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 xml:space="preserve">Прошу включить сведения о </w:t>
      </w:r>
      <w:r w:rsidRPr="00DF6DD7">
        <w:rPr>
          <w:rFonts w:ascii="Times New Roman" w:hAnsi="Times New Roman" w:cs="Times New Roman"/>
          <w:sz w:val="26"/>
          <w:szCs w:val="26"/>
        </w:rPr>
        <w:t>месте (площадке) накопления твердых коммунальных отходов в реестр мест (площадок) накопления твердых коммунальных отходов на территории Сортавальского муниципального округа:</w:t>
      </w:r>
    </w:p>
    <w:p w:rsidR="005D3B61" w:rsidRPr="00DF6DD7" w:rsidRDefault="005D3B61" w:rsidP="0033354B">
      <w:pPr>
        <w:widowControl w:val="0"/>
        <w:tabs>
          <w:tab w:val="left" w:pos="1134"/>
        </w:tabs>
        <w:adjustRightInd w:val="0"/>
        <w:spacing w:after="0" w:line="240" w:lineRule="auto"/>
        <w:ind w:left="-44" w:right="-73" w:firstLine="752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hAnsi="Times New Roman" w:cs="Times New Roman"/>
          <w:sz w:val="26"/>
          <w:szCs w:val="26"/>
        </w:rPr>
        <w:t>1.</w:t>
      </w:r>
      <w:r w:rsidRPr="00DF6DD7">
        <w:rPr>
          <w:rFonts w:ascii="Times New Roman" w:hAnsi="Times New Roman" w:cs="Times New Roman"/>
          <w:sz w:val="26"/>
          <w:szCs w:val="26"/>
        </w:rPr>
        <w:tab/>
        <w:t>Данные о месте (площадке) накопления ТКО:</w:t>
      </w:r>
    </w:p>
    <w:p w:rsidR="005D3B61" w:rsidRPr="00DF6DD7" w:rsidRDefault="005D3B61" w:rsidP="00CE710E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hAnsi="Times New Roman" w:cs="Times New Roman"/>
          <w:sz w:val="26"/>
          <w:szCs w:val="26"/>
        </w:rPr>
        <w:t>1.1. Адрес:</w:t>
      </w:r>
      <w:r w:rsidR="00EB5EBB" w:rsidRPr="00DF6DD7">
        <w:rPr>
          <w:rFonts w:ascii="Times New Roman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DF6DD7">
        <w:rPr>
          <w:rFonts w:ascii="Times New Roman" w:hAnsi="Times New Roman" w:cs="Times New Roman"/>
          <w:sz w:val="26"/>
          <w:szCs w:val="26"/>
        </w:rPr>
        <w:t>________</w:t>
      </w:r>
      <w:r w:rsidRPr="00DF6DD7">
        <w:rPr>
          <w:rFonts w:ascii="Times New Roman" w:hAnsi="Times New Roman" w:cs="Times New Roman"/>
          <w:sz w:val="26"/>
          <w:szCs w:val="26"/>
        </w:rPr>
        <w:t>__</w:t>
      </w:r>
      <w:r w:rsidR="003C07E3">
        <w:rPr>
          <w:rFonts w:ascii="Times New Roman" w:hAnsi="Times New Roman" w:cs="Times New Roman"/>
          <w:sz w:val="26"/>
          <w:szCs w:val="26"/>
        </w:rPr>
        <w:t>_____</w:t>
      </w:r>
    </w:p>
    <w:p w:rsidR="005D3B61" w:rsidRPr="00DF6DD7" w:rsidRDefault="005D3B61" w:rsidP="003C07E3">
      <w:pPr>
        <w:widowControl w:val="0"/>
        <w:tabs>
          <w:tab w:val="left" w:pos="1276"/>
          <w:tab w:val="left" w:pos="9923"/>
        </w:tabs>
        <w:adjustRightInd w:val="0"/>
        <w:spacing w:after="0" w:line="240" w:lineRule="auto"/>
        <w:ind w:left="-44" w:right="-1" w:firstLine="752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hAnsi="Times New Roman" w:cs="Times New Roman"/>
          <w:sz w:val="26"/>
          <w:szCs w:val="26"/>
        </w:rPr>
        <w:t>1.2.</w:t>
      </w:r>
      <w:r w:rsidRPr="00DF6DD7">
        <w:rPr>
          <w:rFonts w:ascii="Times New Roman" w:hAnsi="Times New Roman" w:cs="Times New Roman"/>
          <w:sz w:val="26"/>
          <w:szCs w:val="26"/>
        </w:rPr>
        <w:tab/>
        <w:t>Географические координаты:</w:t>
      </w:r>
      <w:r w:rsidR="00EB5EBB" w:rsidRPr="00DF6DD7">
        <w:rPr>
          <w:rFonts w:ascii="Times New Roman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hAnsi="Times New Roman" w:cs="Times New Roman"/>
          <w:sz w:val="26"/>
          <w:szCs w:val="26"/>
        </w:rPr>
        <w:t>______________________________</w:t>
      </w:r>
      <w:r w:rsidR="0033354B" w:rsidRPr="00DF6DD7">
        <w:rPr>
          <w:rFonts w:ascii="Times New Roman" w:hAnsi="Times New Roman" w:cs="Times New Roman"/>
          <w:sz w:val="26"/>
          <w:szCs w:val="26"/>
        </w:rPr>
        <w:t>____</w:t>
      </w:r>
      <w:r w:rsidR="00DF6DD7">
        <w:rPr>
          <w:rFonts w:ascii="Times New Roman" w:hAnsi="Times New Roman" w:cs="Times New Roman"/>
          <w:sz w:val="26"/>
          <w:szCs w:val="26"/>
        </w:rPr>
        <w:t>_______</w:t>
      </w:r>
      <w:r w:rsidR="003C07E3">
        <w:rPr>
          <w:rFonts w:ascii="Times New Roman" w:hAnsi="Times New Roman" w:cs="Times New Roman"/>
          <w:sz w:val="26"/>
          <w:szCs w:val="26"/>
        </w:rPr>
        <w:t>__</w:t>
      </w:r>
      <w:r w:rsidR="0033354B" w:rsidRPr="00DF6DD7">
        <w:rPr>
          <w:rFonts w:ascii="Times New Roman" w:hAnsi="Times New Roman" w:cs="Times New Roman"/>
          <w:sz w:val="26"/>
          <w:szCs w:val="26"/>
        </w:rPr>
        <w:t>_</w:t>
      </w:r>
      <w:r w:rsidR="003C07E3">
        <w:rPr>
          <w:rFonts w:ascii="Times New Roman" w:hAnsi="Times New Roman" w:cs="Times New Roman"/>
          <w:sz w:val="26"/>
          <w:szCs w:val="26"/>
        </w:rPr>
        <w:t>_</w:t>
      </w:r>
    </w:p>
    <w:p w:rsidR="005D3B61" w:rsidRPr="00DF6DD7" w:rsidRDefault="005D3B61" w:rsidP="0033354B">
      <w:pPr>
        <w:widowControl w:val="0"/>
        <w:tabs>
          <w:tab w:val="left" w:pos="993"/>
        </w:tabs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2.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</w:r>
      <w:r w:rsidRPr="00DF6DD7">
        <w:rPr>
          <w:rFonts w:ascii="Times New Roman" w:hAnsi="Times New Roman" w:cs="Times New Roman"/>
          <w:sz w:val="26"/>
          <w:szCs w:val="26"/>
        </w:rPr>
        <w:t>Данные о технических характеристиках места (площадки) накопления ТКО:</w:t>
      </w:r>
    </w:p>
    <w:p w:rsidR="005D3B61" w:rsidRPr="00DF6DD7" w:rsidRDefault="005D3B61" w:rsidP="0033354B">
      <w:pPr>
        <w:widowControl w:val="0"/>
        <w:tabs>
          <w:tab w:val="left" w:pos="1276"/>
        </w:tabs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hAnsi="Times New Roman" w:cs="Times New Roman"/>
          <w:sz w:val="26"/>
          <w:szCs w:val="26"/>
        </w:rPr>
        <w:t>2.1.</w:t>
      </w:r>
      <w:r w:rsidRPr="00DF6DD7">
        <w:rPr>
          <w:rFonts w:ascii="Times New Roman" w:hAnsi="Times New Roman" w:cs="Times New Roman"/>
          <w:sz w:val="26"/>
          <w:szCs w:val="26"/>
        </w:rPr>
        <w:tab/>
        <w:t>покрытие:</w:t>
      </w:r>
      <w:r w:rsidR="00EB5EBB" w:rsidRPr="00DF6DD7">
        <w:rPr>
          <w:rFonts w:ascii="Times New Roman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33354B" w:rsidRPr="00DF6DD7">
        <w:rPr>
          <w:rFonts w:ascii="Times New Roman" w:hAnsi="Times New Roman" w:cs="Times New Roman"/>
          <w:sz w:val="26"/>
          <w:szCs w:val="26"/>
        </w:rPr>
        <w:t>____</w:t>
      </w:r>
      <w:r w:rsidR="00DF6DD7">
        <w:rPr>
          <w:rFonts w:ascii="Times New Roman" w:hAnsi="Times New Roman" w:cs="Times New Roman"/>
          <w:sz w:val="26"/>
          <w:szCs w:val="26"/>
        </w:rPr>
        <w:t>________</w:t>
      </w:r>
      <w:r w:rsidR="003C07E3">
        <w:rPr>
          <w:rFonts w:ascii="Times New Roman" w:hAnsi="Times New Roman" w:cs="Times New Roman"/>
          <w:sz w:val="26"/>
          <w:szCs w:val="26"/>
        </w:rPr>
        <w:t>___</w:t>
      </w:r>
    </w:p>
    <w:p w:rsidR="005D3B61" w:rsidRPr="00DF6DD7" w:rsidRDefault="003C07E3" w:rsidP="003C07E3">
      <w:pPr>
        <w:widowControl w:val="0"/>
        <w:tabs>
          <w:tab w:val="left" w:pos="9923"/>
        </w:tabs>
        <w:adjustRightInd w:val="0"/>
        <w:spacing w:after="0" w:line="240" w:lineRule="auto"/>
        <w:ind w:left="-66" w:right="-1" w:firstLine="7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  </w:t>
      </w:r>
      <w:r w:rsidR="005D3B61" w:rsidRPr="00DF6DD7">
        <w:rPr>
          <w:rFonts w:ascii="Times New Roman" w:hAnsi="Times New Roman" w:cs="Times New Roman"/>
          <w:sz w:val="26"/>
          <w:szCs w:val="26"/>
        </w:rPr>
        <w:t>площадь:</w:t>
      </w:r>
      <w:r w:rsidR="00EB5EBB" w:rsidRPr="00DF6DD7">
        <w:rPr>
          <w:rFonts w:ascii="Times New Roman" w:hAnsi="Times New Roman" w:cs="Times New Roman"/>
          <w:sz w:val="26"/>
          <w:szCs w:val="26"/>
        </w:rPr>
        <w:t xml:space="preserve"> </w:t>
      </w:r>
      <w:r w:rsidR="005D3B61" w:rsidRPr="00DF6DD7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D3B61" w:rsidRPr="00DF6DD7" w:rsidRDefault="005D3B61" w:rsidP="0033354B">
      <w:pPr>
        <w:widowControl w:val="0"/>
        <w:tabs>
          <w:tab w:val="left" w:pos="1276"/>
        </w:tabs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hAnsi="Times New Roman" w:cs="Times New Roman"/>
          <w:sz w:val="26"/>
          <w:szCs w:val="26"/>
        </w:rPr>
        <w:t>2.3.</w:t>
      </w:r>
      <w:r w:rsidRPr="00DF6DD7">
        <w:rPr>
          <w:rFonts w:ascii="Times New Roman" w:hAnsi="Times New Roman" w:cs="Times New Roman"/>
          <w:sz w:val="26"/>
          <w:szCs w:val="26"/>
        </w:rPr>
        <w:tab/>
        <w:t xml:space="preserve">количество контейнеров и бункеров с указанием их </w:t>
      </w:r>
      <w:r w:rsidR="00EB5EBB" w:rsidRPr="00DF6DD7">
        <w:rPr>
          <w:rFonts w:ascii="Times New Roman" w:hAnsi="Times New Roman" w:cs="Times New Roman"/>
          <w:sz w:val="26"/>
          <w:szCs w:val="26"/>
        </w:rPr>
        <w:t>объема</w:t>
      </w:r>
      <w:r w:rsidR="0033354B" w:rsidRPr="00DF6DD7">
        <w:rPr>
          <w:rFonts w:ascii="Times New Roman" w:hAnsi="Times New Roman" w:cs="Times New Roman"/>
          <w:sz w:val="26"/>
          <w:szCs w:val="26"/>
        </w:rPr>
        <w:t>: ____________</w:t>
      </w:r>
      <w:r w:rsidR="003C07E3">
        <w:rPr>
          <w:rFonts w:ascii="Times New Roman" w:hAnsi="Times New Roman" w:cs="Times New Roman"/>
          <w:sz w:val="26"/>
          <w:szCs w:val="26"/>
        </w:rPr>
        <w:t>_______</w:t>
      </w:r>
    </w:p>
    <w:p w:rsidR="005D3B61" w:rsidRPr="00DF6DD7" w:rsidRDefault="005D3B61" w:rsidP="003335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3.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Данные о собственнике места (площадки) накопления ТКО:</w:t>
      </w:r>
    </w:p>
    <w:p w:rsidR="005D3B61" w:rsidRPr="00DF6DD7" w:rsidRDefault="005D3B61" w:rsidP="003335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3.1.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 xml:space="preserve">для ЮЛ: 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полное наименование: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ОГРН: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5D3B61" w:rsidRPr="00DF6DD7" w:rsidRDefault="005D3B61" w:rsidP="003C07E3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фактический адрес: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5D3B61" w:rsidRPr="00DF6DD7" w:rsidRDefault="005D3B61" w:rsidP="0033354B">
      <w:pPr>
        <w:tabs>
          <w:tab w:val="left" w:pos="1134"/>
          <w:tab w:val="left" w:pos="184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3.2.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 xml:space="preserve">для ИП: 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Ф.И.О.: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_________________________________________________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ОГРН: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адрес регистрации по месту жительства: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5D3B61" w:rsidRPr="00DF6DD7" w:rsidRDefault="005D3B61" w:rsidP="003335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3.3.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 xml:space="preserve">для ФЛ: 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Ф.И.О.: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серия, номер и дата выдачи паспорта или иного документа, удостоверяющего личность: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___________________________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_______________________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33354B" w:rsidRPr="00DF6DD7" w:rsidRDefault="0033354B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адрес регистрации по месту жительства: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-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 xml:space="preserve">контактные данные: 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>________________________________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>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4.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>Данные об источниках образования ТКО, которые складируются в месте (площадке) накопления ТКО:</w:t>
      </w:r>
    </w:p>
    <w:p w:rsidR="005D3B61" w:rsidRPr="00DF6DD7" w:rsidRDefault="005D3B61" w:rsidP="0033354B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4.1.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  <w:t xml:space="preserve">сведения об одном или нескольких объектах капитального строительства, территории (части территории) </w:t>
      </w:r>
      <w:r w:rsidR="00CE710E" w:rsidRPr="00DF6DD7">
        <w:rPr>
          <w:rFonts w:ascii="Times New Roman" w:eastAsia="Calibri" w:hAnsi="Times New Roman" w:cs="Times New Roman"/>
          <w:sz w:val="26"/>
          <w:szCs w:val="26"/>
        </w:rPr>
        <w:t>Сортавальского муниципального округа</w:t>
      </w:r>
      <w:r w:rsidRPr="00DF6DD7">
        <w:rPr>
          <w:rFonts w:ascii="Times New Roman" w:eastAsia="Calibri" w:hAnsi="Times New Roman" w:cs="Times New Roman"/>
          <w:sz w:val="26"/>
          <w:szCs w:val="26"/>
        </w:rPr>
        <w:t xml:space="preserve">, при осуществлении деятельности на которых у физических и юридических лиц образуются ТКО, в месте </w:t>
      </w:r>
      <w:r w:rsidRPr="00DF6DD7">
        <w:rPr>
          <w:rFonts w:ascii="Times New Roman" w:eastAsia="Calibri" w:hAnsi="Times New Roman" w:cs="Times New Roman"/>
          <w:sz w:val="26"/>
          <w:szCs w:val="26"/>
        </w:rPr>
        <w:lastRenderedPageBreak/>
        <w:t>(площадке) накопления ТКО:</w:t>
      </w:r>
      <w:r w:rsidR="00EB5EBB" w:rsidRPr="00DF6D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__________________________</w:t>
      </w:r>
      <w:r w:rsidR="003C07E3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:rsidR="0033354B" w:rsidRDefault="0033354B" w:rsidP="00CE71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7E3" w:rsidRDefault="003C07E3" w:rsidP="00CE71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3B61" w:rsidRPr="00DF6DD7" w:rsidRDefault="00DF6DD7" w:rsidP="00CE71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К</w:t>
      </w:r>
      <w:r w:rsidR="005D3B61" w:rsidRPr="00DF6DD7">
        <w:rPr>
          <w:rFonts w:ascii="Times New Roman" w:eastAsia="Calibri" w:hAnsi="Times New Roman" w:cs="Times New Roman"/>
          <w:sz w:val="26"/>
          <w:szCs w:val="26"/>
        </w:rPr>
        <w:t xml:space="preserve"> заявке прилагается:</w:t>
      </w:r>
    </w:p>
    <w:p w:rsidR="005D3B61" w:rsidRPr="00DF6DD7" w:rsidRDefault="005D3B61" w:rsidP="0033354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>1.</w:t>
      </w:r>
      <w:r w:rsidRPr="00DF6DD7">
        <w:rPr>
          <w:rFonts w:ascii="Times New Roman" w:eastAsia="Calibri" w:hAnsi="Times New Roman" w:cs="Times New Roman"/>
          <w:sz w:val="26"/>
          <w:szCs w:val="26"/>
        </w:rPr>
        <w:tab/>
      </w:r>
      <w:r w:rsidRPr="00DF6DD7">
        <w:rPr>
          <w:rFonts w:ascii="Times New Roman" w:hAnsi="Times New Roman" w:cs="Times New Roman"/>
          <w:sz w:val="26"/>
          <w:szCs w:val="26"/>
        </w:rPr>
        <w:t>Схема размещения места (площадки) накопления ТКО на карте масштаба 1:2000.</w:t>
      </w:r>
    </w:p>
    <w:p w:rsidR="005D3B61" w:rsidRPr="00DF6DD7" w:rsidRDefault="005D3B61" w:rsidP="00CE710E">
      <w:pPr>
        <w:tabs>
          <w:tab w:val="left" w:pos="1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ab/>
      </w:r>
    </w:p>
    <w:p w:rsidR="00EB5EBB" w:rsidRPr="00DF6DD7" w:rsidRDefault="005D3B61" w:rsidP="00EB5E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ab/>
      </w:r>
      <w:r w:rsidRPr="00DF6DD7">
        <w:rPr>
          <w:rFonts w:ascii="Times New Roman" w:hAnsi="Times New Roman" w:cs="Times New Roman"/>
          <w:sz w:val="26"/>
          <w:szCs w:val="26"/>
        </w:rPr>
        <w:t xml:space="preserve">В соответствии   с  Федеральным  </w:t>
      </w:r>
      <w:hyperlink r:id="rId12" w:history="1">
        <w:r w:rsidRPr="00DF6DD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F6DD7">
        <w:rPr>
          <w:rFonts w:ascii="Times New Roman" w:hAnsi="Times New Roman" w:cs="Times New Roman"/>
          <w:sz w:val="26"/>
          <w:szCs w:val="26"/>
        </w:rPr>
        <w:t xml:space="preserve">  от  27  июля  2006  г.  № 152-ФЗ «О персональных данных</w:t>
      </w:r>
      <w:r w:rsidR="00EB5EBB" w:rsidRPr="00DF6DD7">
        <w:rPr>
          <w:rFonts w:ascii="Times New Roman" w:hAnsi="Times New Roman" w:cs="Times New Roman"/>
          <w:sz w:val="26"/>
          <w:szCs w:val="26"/>
        </w:rPr>
        <w:t>», подтверждаю согласие на обработку своих персональных данных в</w:t>
      </w:r>
      <w:r w:rsidRPr="00DF6DD7">
        <w:rPr>
          <w:rFonts w:ascii="Times New Roman" w:hAnsi="Times New Roman" w:cs="Times New Roman"/>
          <w:sz w:val="26"/>
          <w:szCs w:val="26"/>
        </w:rPr>
        <w:t xml:space="preserve"> </w:t>
      </w:r>
      <w:r w:rsidRPr="00DF6DD7">
        <w:rPr>
          <w:rFonts w:ascii="Times New Roman" w:eastAsia="Calibri" w:hAnsi="Times New Roman" w:cs="Times New Roman"/>
          <w:sz w:val="26"/>
          <w:szCs w:val="26"/>
        </w:rPr>
        <w:t>указанных в заявке.</w:t>
      </w:r>
    </w:p>
    <w:p w:rsidR="005D3B61" w:rsidRPr="00DF6DD7" w:rsidRDefault="005D3B61" w:rsidP="003335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color w:val="000000"/>
          <w:sz w:val="26"/>
          <w:szCs w:val="26"/>
        </w:rPr>
        <w:t>Заявитель:</w:t>
      </w:r>
    </w:p>
    <w:p w:rsidR="005D3B61" w:rsidRPr="00DF6DD7" w:rsidRDefault="005D3B61" w:rsidP="00CE710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DD7">
        <w:rPr>
          <w:rFonts w:ascii="Times New Roman" w:eastAsia="Calibri" w:hAnsi="Times New Roman" w:cs="Times New Roman"/>
          <w:sz w:val="26"/>
          <w:szCs w:val="26"/>
        </w:rPr>
        <w:t xml:space="preserve">«___» ____________ 20____ г.              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DF6DD7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Pr="00DF6DD7">
        <w:rPr>
          <w:rFonts w:ascii="Times New Roman" w:eastAsia="Calibri" w:hAnsi="Times New Roman" w:cs="Times New Roman"/>
          <w:sz w:val="26"/>
          <w:szCs w:val="26"/>
        </w:rPr>
        <w:t>_/_____</w:t>
      </w:r>
      <w:r w:rsidR="0033354B" w:rsidRPr="00DF6DD7">
        <w:rPr>
          <w:rFonts w:ascii="Times New Roman" w:eastAsia="Calibri" w:hAnsi="Times New Roman" w:cs="Times New Roman"/>
          <w:sz w:val="26"/>
          <w:szCs w:val="26"/>
        </w:rPr>
        <w:t>_______</w:t>
      </w:r>
      <w:r w:rsidRPr="00DF6DD7">
        <w:rPr>
          <w:rFonts w:ascii="Times New Roman" w:eastAsia="Calibri" w:hAnsi="Times New Roman" w:cs="Times New Roman"/>
          <w:sz w:val="26"/>
          <w:szCs w:val="26"/>
        </w:rPr>
        <w:t>_______/</w:t>
      </w: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5E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5E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5E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5E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5E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5EB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5EB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</w:t>
      </w:r>
      <w:r w:rsidR="00EB5EB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="003335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 w:rsidRPr="00EB5EB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(подпись, расшифровка подписи)</w:t>
      </w:r>
    </w:p>
    <w:p w:rsidR="005D3B61" w:rsidRPr="00EB5EBB" w:rsidRDefault="005D3B61" w:rsidP="00CE7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3B61" w:rsidRPr="00EB5EBB" w:rsidRDefault="005D3B61" w:rsidP="00CE710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получения решения:</w:t>
      </w: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 в 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 «Городское хозяйство»</w:t>
      </w: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33354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C07E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по адресу: ________________________________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3354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33354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C07E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адрес электронной почты: ___________________________________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33354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3C07E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3354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CE710E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___.</w:t>
      </w:r>
    </w:p>
    <w:p w:rsidR="005D3B61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6DD7" w:rsidRPr="00DF6DD7" w:rsidRDefault="00DF6DD7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«_____» ___________ 20____ г.        </w:t>
      </w:r>
      <w:r w:rsidR="00EB5EB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________________________________</w:t>
      </w:r>
    </w:p>
    <w:p w:rsidR="0009147F" w:rsidRDefault="001A1090" w:rsidP="00CE71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="005D3B61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1A1090">
        <w:rPr>
          <w:rFonts w:ascii="Times New Roman" w:hAnsi="Times New Roman" w:cs="Times New Roman"/>
          <w:sz w:val="18"/>
          <w:szCs w:val="18"/>
        </w:rPr>
        <w:t>(подпись, 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  <w:r w:rsidR="0009147F">
        <w:rPr>
          <w:rFonts w:ascii="Times New Roman" w:hAnsi="Times New Roman" w:cs="Times New Roman"/>
          <w:sz w:val="18"/>
          <w:szCs w:val="18"/>
        </w:rPr>
        <w:br w:type="page"/>
      </w:r>
    </w:p>
    <w:p w:rsidR="0009147F" w:rsidRPr="00DF6DD7" w:rsidRDefault="0009147F" w:rsidP="00CE71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6DD7">
        <w:rPr>
          <w:rFonts w:ascii="Times New Roman" w:hAnsi="Times New Roman" w:cs="Times New Roman"/>
        </w:rPr>
        <w:lastRenderedPageBreak/>
        <w:t>Приложение № 2</w:t>
      </w:r>
    </w:p>
    <w:p w:rsidR="0009147F" w:rsidRPr="00DF6DD7" w:rsidRDefault="00EB5EBB" w:rsidP="00CE71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6DD7">
        <w:rPr>
          <w:rFonts w:ascii="Times New Roman" w:hAnsi="Times New Roman" w:cs="Times New Roman"/>
        </w:rPr>
        <w:t>к А</w:t>
      </w:r>
      <w:r w:rsidR="0009147F" w:rsidRPr="00DF6DD7">
        <w:rPr>
          <w:rFonts w:ascii="Times New Roman" w:hAnsi="Times New Roman" w:cs="Times New Roman"/>
        </w:rPr>
        <w:t>дминистративному регламенту</w:t>
      </w:r>
    </w:p>
    <w:p w:rsidR="0009147F" w:rsidRPr="00DF6DD7" w:rsidRDefault="0009147F" w:rsidP="00CE71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47F" w:rsidRPr="0009147F" w:rsidRDefault="0009147F" w:rsidP="00CE710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решения</w:t>
      </w: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>(бланк уполномоченного органа местного самоуправления)</w:t>
      </w:r>
    </w:p>
    <w:p w:rsidR="005D3B61" w:rsidRPr="00EB5EBB" w:rsidRDefault="005D3B61" w:rsidP="00CE71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3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Ф.И.О. (наименование заявителя):</w:t>
      </w: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__________________________________</w:t>
      </w: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__________________________________</w:t>
      </w: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Адрес:</w:t>
      </w:r>
      <w:r w:rsidR="00333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5D3B61" w:rsidRPr="00EB5EBB" w:rsidRDefault="005D3B61" w:rsidP="00CE71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__________________________________</w:t>
      </w:r>
    </w:p>
    <w:p w:rsidR="005D3B61" w:rsidRPr="00EB5EBB" w:rsidRDefault="005D3B61" w:rsidP="00CE710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B5EB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EB5EBB">
        <w:rPr>
          <w:rFonts w:ascii="Times New Roman" w:hAnsi="Times New Roman" w:cs="Times New Roman"/>
          <w:sz w:val="26"/>
          <w:szCs w:val="26"/>
        </w:rPr>
        <w:tab/>
      </w:r>
      <w:r w:rsidRPr="00EB5EBB">
        <w:rPr>
          <w:rFonts w:ascii="Times New Roman" w:hAnsi="Times New Roman" w:cs="Times New Roman"/>
          <w:sz w:val="26"/>
          <w:szCs w:val="26"/>
        </w:rPr>
        <w:tab/>
        <w:t>__________________________________</w:t>
      </w:r>
    </w:p>
    <w:p w:rsidR="005D3B61" w:rsidRPr="00EB5EBB" w:rsidRDefault="005D3B61" w:rsidP="00CE71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B61" w:rsidRPr="00EB5EBB" w:rsidRDefault="005D3B61" w:rsidP="00CE71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EBB">
        <w:rPr>
          <w:rFonts w:ascii="Times New Roman" w:hAnsi="Times New Roman" w:cs="Times New Roman"/>
          <w:b/>
          <w:sz w:val="26"/>
          <w:szCs w:val="26"/>
        </w:rPr>
        <w:t>Решение от _________________</w:t>
      </w:r>
    </w:p>
    <w:p w:rsidR="005D3B61" w:rsidRPr="00EB5EBB" w:rsidRDefault="005D3B61" w:rsidP="00CE710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D3B61" w:rsidRPr="00DF6DD7" w:rsidRDefault="005D3B61" w:rsidP="00CE71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6DD7">
        <w:rPr>
          <w:rFonts w:ascii="Times New Roman" w:hAnsi="Times New Roman" w:cs="Times New Roman"/>
          <w:sz w:val="26"/>
          <w:szCs w:val="26"/>
        </w:rPr>
        <w:t xml:space="preserve">Уполномоченным органом принято решение о включении /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Pr="00DF6DD7">
        <w:rPr>
          <w:rFonts w:ascii="Times New Roman" w:hAnsi="Times New Roman" w:cs="Times New Roman"/>
          <w:bCs/>
          <w:sz w:val="26"/>
          <w:szCs w:val="26"/>
        </w:rPr>
        <w:t>(не нужное зачеркнуть) по адресу: __________________________________________</w:t>
      </w:r>
      <w:r w:rsidR="0033354B" w:rsidRPr="00DF6DD7">
        <w:rPr>
          <w:rFonts w:ascii="Times New Roman" w:hAnsi="Times New Roman" w:cs="Times New Roman"/>
          <w:bCs/>
          <w:sz w:val="26"/>
          <w:szCs w:val="26"/>
        </w:rPr>
        <w:t>______________________</w:t>
      </w:r>
      <w:r w:rsidRPr="00DF6DD7">
        <w:rPr>
          <w:rFonts w:ascii="Times New Roman" w:hAnsi="Times New Roman" w:cs="Times New Roman"/>
          <w:bCs/>
          <w:sz w:val="26"/>
          <w:szCs w:val="26"/>
        </w:rPr>
        <w:t>_____</w:t>
      </w:r>
      <w:r w:rsidR="00DF6DD7">
        <w:rPr>
          <w:rFonts w:ascii="Times New Roman" w:hAnsi="Times New Roman" w:cs="Times New Roman"/>
          <w:bCs/>
          <w:sz w:val="26"/>
          <w:szCs w:val="26"/>
        </w:rPr>
        <w:t>_______</w:t>
      </w:r>
      <w:r w:rsidRPr="00DF6DD7">
        <w:rPr>
          <w:rFonts w:ascii="Times New Roman" w:hAnsi="Times New Roman" w:cs="Times New Roman"/>
          <w:bCs/>
          <w:sz w:val="26"/>
          <w:szCs w:val="26"/>
        </w:rPr>
        <w:t>____, в связи с ____________________________________</w:t>
      </w:r>
      <w:r w:rsidR="0033354B" w:rsidRPr="00DF6DD7">
        <w:rPr>
          <w:rFonts w:ascii="Times New Roman" w:hAnsi="Times New Roman" w:cs="Times New Roman"/>
          <w:bCs/>
          <w:sz w:val="26"/>
          <w:szCs w:val="26"/>
        </w:rPr>
        <w:t>________________________</w:t>
      </w:r>
      <w:r w:rsidR="00DF6DD7">
        <w:rPr>
          <w:rFonts w:ascii="Times New Roman" w:hAnsi="Times New Roman" w:cs="Times New Roman"/>
          <w:bCs/>
          <w:sz w:val="26"/>
          <w:szCs w:val="26"/>
        </w:rPr>
        <w:t>______</w:t>
      </w:r>
      <w:r w:rsidR="0033354B" w:rsidRPr="00DF6DD7">
        <w:rPr>
          <w:rFonts w:ascii="Times New Roman" w:hAnsi="Times New Roman" w:cs="Times New Roman"/>
          <w:bCs/>
          <w:sz w:val="26"/>
          <w:szCs w:val="26"/>
        </w:rPr>
        <w:t>______.</w:t>
      </w:r>
    </w:p>
    <w:p w:rsidR="005D3B61" w:rsidRPr="00EB5EBB" w:rsidRDefault="005D3B61" w:rsidP="00CE7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D3B61" w:rsidRPr="005D3B61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Получил: «__» _____________ 20__ г.               </w:t>
      </w:r>
      <w:r w:rsidR="00EB5EB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F6DD7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B5EBB"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</w:t>
      </w:r>
    </w:p>
    <w:p w:rsidR="005D3B61" w:rsidRPr="0033354B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335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(заполняется в случае получения решения лично)                                                       </w:t>
      </w:r>
      <w:r w:rsidR="00DF6DD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3335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(подпись заявителя)</w:t>
      </w:r>
    </w:p>
    <w:p w:rsidR="005D3B61" w:rsidRPr="0033354B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D3B61" w:rsidRPr="005D3B61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направлено в многофункциональный центр «___» _________ 20__ г.</w:t>
      </w:r>
    </w:p>
    <w:p w:rsidR="005D3B61" w:rsidRPr="0033354B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33354B">
        <w:rPr>
          <w:rFonts w:ascii="Times New Roman" w:eastAsia="Times New Roman" w:hAnsi="Times New Roman" w:cs="Times New Roman"/>
          <w:sz w:val="20"/>
          <w:szCs w:val="18"/>
          <w:lang w:eastAsia="ru-RU"/>
        </w:rPr>
        <w:t>(заполняется в случае направления решения в многофункциональный центр)</w:t>
      </w: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3B61" w:rsidRPr="00DF6DD7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направлено в адрес заявителя «____» _____________ 20____ г.</w:t>
      </w:r>
    </w:p>
    <w:p w:rsidR="005D3B61" w:rsidRPr="0033354B" w:rsidRDefault="005D3B61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33354B">
        <w:rPr>
          <w:rFonts w:ascii="Times New Roman" w:eastAsia="Times New Roman" w:hAnsi="Times New Roman" w:cs="Times New Roman"/>
          <w:sz w:val="20"/>
          <w:szCs w:val="18"/>
          <w:lang w:eastAsia="ru-RU"/>
        </w:rPr>
        <w:t>(заполняется в случае направления решения по почте)</w:t>
      </w:r>
    </w:p>
    <w:p w:rsidR="0033354B" w:rsidRDefault="0033354B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54B" w:rsidRPr="0033354B" w:rsidRDefault="0033354B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33354B" w:rsidRPr="0033354B" w:rsidRDefault="0033354B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33354B" w:rsidRPr="00DF6DD7" w:rsidRDefault="0033354B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DD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Уполномоченное лицо                                                                                Ф.И.О.</w:t>
      </w:r>
    </w:p>
    <w:p w:rsidR="0033354B" w:rsidRDefault="0033354B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br w:type="page"/>
      </w:r>
    </w:p>
    <w:p w:rsidR="0033354B" w:rsidRPr="0033354B" w:rsidRDefault="0033354B" w:rsidP="003335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33354B">
        <w:rPr>
          <w:rFonts w:ascii="Times New Roman" w:eastAsia="Calibri" w:hAnsi="Times New Roman" w:cs="Times New Roman"/>
          <w:color w:val="000000"/>
          <w:szCs w:val="24"/>
        </w:rPr>
        <w:lastRenderedPageBreak/>
        <w:t>Приложение № 3</w:t>
      </w:r>
    </w:p>
    <w:p w:rsidR="0033354B" w:rsidRPr="0033354B" w:rsidRDefault="0033354B" w:rsidP="0033354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33354B">
        <w:rPr>
          <w:rFonts w:ascii="Times New Roman" w:eastAsia="Calibri" w:hAnsi="Times New Roman" w:cs="Times New Roman"/>
          <w:color w:val="000000"/>
          <w:szCs w:val="24"/>
        </w:rPr>
        <w:t>к Административному регламенту</w:t>
      </w:r>
    </w:p>
    <w:p w:rsidR="0033354B" w:rsidRDefault="0033354B" w:rsidP="0033354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3354B" w:rsidRPr="00194F71" w:rsidRDefault="0033354B" w:rsidP="0033354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3354B" w:rsidRDefault="0033354B" w:rsidP="0033354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В администрацию</w:t>
      </w:r>
    </w:p>
    <w:p w:rsidR="0033354B" w:rsidRDefault="0033354B" w:rsidP="0033354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Сортавальского муниципального округа</w:t>
      </w:r>
    </w:p>
    <w:p w:rsidR="0033354B" w:rsidRDefault="0033354B" w:rsidP="0033354B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от__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3354B" w:rsidRPr="006464AA" w:rsidRDefault="0033354B" w:rsidP="0033354B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______________________________________</w:t>
      </w:r>
    </w:p>
    <w:p w:rsidR="0033354B" w:rsidRPr="002823B7" w:rsidRDefault="0033354B" w:rsidP="0033354B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полностью)</w:t>
      </w:r>
    </w:p>
    <w:p w:rsidR="0033354B" w:rsidRPr="002823B7" w:rsidRDefault="0033354B" w:rsidP="0033354B">
      <w:pPr>
        <w:tabs>
          <w:tab w:val="left" w:pos="5670"/>
        </w:tabs>
        <w:spacing w:after="0" w:line="240" w:lineRule="auto"/>
        <w:ind w:left="482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проживающего(ей) по адресу:</w:t>
      </w:r>
    </w:p>
    <w:p w:rsidR="0033354B" w:rsidRPr="002823B7" w:rsidRDefault="0033354B" w:rsidP="0033354B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Республика 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релия _____________________</w:t>
      </w:r>
    </w:p>
    <w:p w:rsidR="0033354B" w:rsidRPr="002823B7" w:rsidRDefault="0033354B" w:rsidP="0033354B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33354B" w:rsidRPr="002823B7" w:rsidRDefault="0033354B" w:rsidP="0033354B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33354B" w:rsidRPr="002823B7" w:rsidRDefault="0033354B" w:rsidP="0033354B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2823B7">
        <w:rPr>
          <w:rFonts w:ascii="Times New Roman" w:eastAsia="Times New Roman" w:hAnsi="Times New Roman" w:cs="Times New Roman"/>
          <w:color w:val="000000"/>
          <w:sz w:val="18"/>
          <w:szCs w:val="18"/>
        </w:rPr>
        <w:t>(адрес места жительства/регистрации)</w:t>
      </w:r>
    </w:p>
    <w:p w:rsidR="0033354B" w:rsidRPr="002823B7" w:rsidRDefault="0033354B" w:rsidP="0033354B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eastAsia="Times New Roman" w:hAnsi="Times New Roman" w:cs="Times New Roman"/>
          <w:sz w:val="24"/>
          <w:szCs w:val="24"/>
        </w:rPr>
        <w:t>_________ номер __________</w:t>
      </w:r>
    </w:p>
    <w:p w:rsidR="0033354B" w:rsidRPr="002823B7" w:rsidRDefault="0033354B" w:rsidP="0033354B">
      <w:pPr>
        <w:spacing w:after="0" w:line="240" w:lineRule="auto"/>
        <w:ind w:left="4956" w:right="-1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  <w:r w:rsidRPr="002D55D6">
        <w:rPr>
          <w:rFonts w:ascii="Times New Roman" w:eastAsia="Times New Roman" w:hAnsi="Times New Roman" w:cs="Times New Roman"/>
          <w:sz w:val="18"/>
          <w:szCs w:val="18"/>
        </w:rPr>
        <w:t>(серия, номер, кем и когда выдан)</w:t>
      </w:r>
    </w:p>
    <w:p w:rsidR="0033354B" w:rsidRPr="002823B7" w:rsidRDefault="0033354B" w:rsidP="0033354B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33354B" w:rsidRPr="001668B6" w:rsidRDefault="0033354B" w:rsidP="0033354B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68B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33354B" w:rsidRPr="001668B6" w:rsidRDefault="0033354B" w:rsidP="0033354B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668B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Контактный телефон_____________________</w:t>
      </w:r>
    </w:p>
    <w:p w:rsidR="0033354B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354B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354B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354B" w:rsidRPr="00194F71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Жалоба</w:t>
      </w:r>
    </w:p>
    <w:p w:rsidR="0033354B" w:rsidRPr="00194F71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на решение, действие (бездействие)</w:t>
      </w:r>
    </w:p>
    <w:p w:rsidR="0033354B" w:rsidRPr="00194F71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должностного лица администрации </w:t>
      </w:r>
    </w:p>
    <w:p w:rsidR="0033354B" w:rsidRPr="00194F71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354B" w:rsidRPr="00194F71" w:rsidRDefault="0033354B" w:rsidP="0033354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Полное наименование физического или юридического лица 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33354B" w:rsidRPr="00326A4A" w:rsidRDefault="0033354B" w:rsidP="0033354B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326A4A">
        <w:rPr>
          <w:rFonts w:ascii="Times New Roman" w:eastAsia="Calibri" w:hAnsi="Times New Roman" w:cs="Times New Roman"/>
          <w:color w:val="000000"/>
          <w:sz w:val="18"/>
          <w:szCs w:val="24"/>
        </w:rPr>
        <w:t>(Ф.И.О. гражданина)</w:t>
      </w:r>
    </w:p>
    <w:p w:rsidR="0033354B" w:rsidRPr="00194F71" w:rsidRDefault="0033354B" w:rsidP="0033354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Местонахождение гражданина или юридического лица, 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</w:p>
    <w:p w:rsidR="0033354B" w:rsidRPr="00194F71" w:rsidRDefault="0033354B" w:rsidP="0033354B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>(фактический адрес/регистрация)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Контактныйтелефон___________________________________________________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Адрес электронной почты_______________________________________________________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органа или должность Ф.И.О. должностного лица органа, решение, действие (бездействие) которого обжалуется: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Суть жалобы________________________________________________________________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54B" w:rsidRPr="00194F71" w:rsidRDefault="0033354B" w:rsidP="00333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>(Краткое изложение обжалуемых решений, действий (бездействий), указать основания, по которым лицо, подающее жалобу, не согласно с вынесенным решением, действием (бездействием), со ссылками на пункты Административного регламента, нормы закона)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33354B" w:rsidRPr="00194F71" w:rsidRDefault="0033354B" w:rsidP="00333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F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54B" w:rsidRDefault="0033354B" w:rsidP="00333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54B" w:rsidRPr="00194F71" w:rsidRDefault="0033354B" w:rsidP="00333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54B" w:rsidRPr="00194F71" w:rsidRDefault="0033354B" w:rsidP="00333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___________20___г.</w:t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</w:t>
      </w:r>
    </w:p>
    <w:p w:rsidR="00290CB5" w:rsidRPr="005D3B61" w:rsidRDefault="00290CB5" w:rsidP="00CE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147F" w:rsidRPr="001A1090" w:rsidRDefault="0009147F" w:rsidP="00CE710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09147F" w:rsidRPr="001A1090" w:rsidSect="0033354B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70AC"/>
    <w:multiLevelType w:val="multilevel"/>
    <w:tmpl w:val="798A26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37D71B7"/>
    <w:multiLevelType w:val="hybridMultilevel"/>
    <w:tmpl w:val="70B8D78C"/>
    <w:lvl w:ilvl="0" w:tplc="87DEC3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86771"/>
    <w:multiLevelType w:val="hybridMultilevel"/>
    <w:tmpl w:val="217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B474E"/>
    <w:multiLevelType w:val="hybridMultilevel"/>
    <w:tmpl w:val="3ACA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1025C"/>
    <w:multiLevelType w:val="hybridMultilevel"/>
    <w:tmpl w:val="730618DE"/>
    <w:lvl w:ilvl="0" w:tplc="D102F9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172A8C"/>
    <w:multiLevelType w:val="hybridMultilevel"/>
    <w:tmpl w:val="A200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D2071"/>
    <w:multiLevelType w:val="hybridMultilevel"/>
    <w:tmpl w:val="A0520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8A37CA"/>
    <w:multiLevelType w:val="hybridMultilevel"/>
    <w:tmpl w:val="B620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908D9"/>
    <w:multiLevelType w:val="hybridMultilevel"/>
    <w:tmpl w:val="17A4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E7830"/>
    <w:multiLevelType w:val="hybridMultilevel"/>
    <w:tmpl w:val="5AE8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55F75"/>
    <w:multiLevelType w:val="hybridMultilevel"/>
    <w:tmpl w:val="4E94F24C"/>
    <w:lvl w:ilvl="0" w:tplc="D7A8E322">
      <w:start w:val="1"/>
      <w:numFmt w:val="decimal"/>
      <w:lvlText w:val="%1)"/>
      <w:lvlJc w:val="left"/>
      <w:pPr>
        <w:ind w:left="1813" w:hanging="1104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942A24"/>
    <w:multiLevelType w:val="hybridMultilevel"/>
    <w:tmpl w:val="2CE8396E"/>
    <w:lvl w:ilvl="0" w:tplc="9F7E50E8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13E16"/>
    <w:multiLevelType w:val="hybridMultilevel"/>
    <w:tmpl w:val="7A5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9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90"/>
    <w:rsid w:val="000007CA"/>
    <w:rsid w:val="0009147F"/>
    <w:rsid w:val="00121C14"/>
    <w:rsid w:val="00147892"/>
    <w:rsid w:val="00156A0A"/>
    <w:rsid w:val="001A1090"/>
    <w:rsid w:val="00290CB5"/>
    <w:rsid w:val="002B2B2E"/>
    <w:rsid w:val="00320B93"/>
    <w:rsid w:val="0033354B"/>
    <w:rsid w:val="003B7485"/>
    <w:rsid w:val="003C07E3"/>
    <w:rsid w:val="003C3136"/>
    <w:rsid w:val="003D5119"/>
    <w:rsid w:val="003F38FD"/>
    <w:rsid w:val="004531A9"/>
    <w:rsid w:val="0046702C"/>
    <w:rsid w:val="0047661E"/>
    <w:rsid w:val="004F7A05"/>
    <w:rsid w:val="00502396"/>
    <w:rsid w:val="005A212C"/>
    <w:rsid w:val="005D3B61"/>
    <w:rsid w:val="00603293"/>
    <w:rsid w:val="00630F62"/>
    <w:rsid w:val="00674EF2"/>
    <w:rsid w:val="006976A9"/>
    <w:rsid w:val="006D14D8"/>
    <w:rsid w:val="007D6790"/>
    <w:rsid w:val="007E6E7F"/>
    <w:rsid w:val="007F733A"/>
    <w:rsid w:val="008823C5"/>
    <w:rsid w:val="008D1E3E"/>
    <w:rsid w:val="008D6129"/>
    <w:rsid w:val="00906E44"/>
    <w:rsid w:val="00923465"/>
    <w:rsid w:val="00932C5F"/>
    <w:rsid w:val="00932E16"/>
    <w:rsid w:val="0098000C"/>
    <w:rsid w:val="00A56A24"/>
    <w:rsid w:val="00A92960"/>
    <w:rsid w:val="00B648C0"/>
    <w:rsid w:val="00C22201"/>
    <w:rsid w:val="00C56A81"/>
    <w:rsid w:val="00CE710E"/>
    <w:rsid w:val="00D52E0F"/>
    <w:rsid w:val="00D76E2B"/>
    <w:rsid w:val="00DD2E8A"/>
    <w:rsid w:val="00DE6FE3"/>
    <w:rsid w:val="00DF6DD7"/>
    <w:rsid w:val="00DF72BC"/>
    <w:rsid w:val="00E12DDA"/>
    <w:rsid w:val="00E66303"/>
    <w:rsid w:val="00E76D15"/>
    <w:rsid w:val="00EB5EBB"/>
    <w:rsid w:val="00EC5BE8"/>
    <w:rsid w:val="00E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0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10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46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F72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5D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C5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56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92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929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92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0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10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46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F72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5D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C5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56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92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929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92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0ADB57C76AD21C460E32C306D1A96966A80C8E371050F5972C5BD2568610C5BA644B1A7F5D75D9EB2C90204BE655985EF41F954418B2B5AUAj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64493DF7689EB276FBC88F9CFF6AFCEA55CEE555F0546665F42C15D73E0E69DDF9D33D78F0758BJ7N1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1CD48-D174-4A38-8326-40681A7B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8552</Words>
  <Characters>48747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WORKST003</cp:lastModifiedBy>
  <cp:revision>4</cp:revision>
  <cp:lastPrinted>2025-12-05T11:48:00Z</cp:lastPrinted>
  <dcterms:created xsi:type="dcterms:W3CDTF">2025-11-14T11:30:00Z</dcterms:created>
  <dcterms:modified xsi:type="dcterms:W3CDTF">2025-12-12T08:58:00Z</dcterms:modified>
</cp:coreProperties>
</file>