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2B" w:rsidRDefault="0066392A" w:rsidP="003A122B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58240">
            <v:imagedata r:id="rId4" o:title=""/>
            <w10:wrap type="topAndBottom"/>
          </v:shape>
          <o:OLEObject Type="Embed" ProgID="Unknown" ShapeID="_x0000_s1026" DrawAspect="Content" ObjectID="_1480339052" r:id="rId5"/>
        </w:pict>
      </w:r>
      <w:r w:rsidR="003A122B">
        <w:rPr>
          <w:b/>
          <w:i/>
          <w:sz w:val="28"/>
          <w:szCs w:val="28"/>
        </w:rPr>
        <w:t>проект</w:t>
      </w:r>
    </w:p>
    <w:p w:rsidR="003A122B" w:rsidRDefault="003A122B" w:rsidP="003A1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3A122B" w:rsidRDefault="003A122B" w:rsidP="003A122B">
      <w:pPr>
        <w:jc w:val="center"/>
        <w:rPr>
          <w:b/>
          <w:sz w:val="28"/>
          <w:szCs w:val="28"/>
        </w:rPr>
      </w:pPr>
    </w:p>
    <w:p w:rsidR="003A122B" w:rsidRDefault="003A122B" w:rsidP="003A1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3A122B" w:rsidRDefault="003A122B" w:rsidP="003A122B">
      <w:pPr>
        <w:jc w:val="center"/>
        <w:rPr>
          <w:b/>
          <w:sz w:val="28"/>
          <w:szCs w:val="28"/>
        </w:rPr>
      </w:pPr>
    </w:p>
    <w:p w:rsidR="003A122B" w:rsidRDefault="003A122B" w:rsidP="003A1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122B" w:rsidRDefault="003A122B" w:rsidP="003A122B">
      <w:pPr>
        <w:jc w:val="center"/>
        <w:rPr>
          <w:b/>
        </w:rPr>
      </w:pPr>
    </w:p>
    <w:p w:rsidR="003A122B" w:rsidRPr="000564D4" w:rsidRDefault="003A122B" w:rsidP="003A122B">
      <w:pPr>
        <w:rPr>
          <w:b/>
          <w:sz w:val="28"/>
          <w:szCs w:val="28"/>
        </w:rPr>
      </w:pPr>
      <w:r>
        <w:rPr>
          <w:b/>
        </w:rPr>
        <w:t>«___</w:t>
      </w:r>
      <w:r w:rsidRPr="000564D4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________</w:t>
      </w:r>
      <w:r w:rsidRPr="000564D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   </w:t>
      </w:r>
      <w:r w:rsidRPr="000564D4">
        <w:rPr>
          <w:b/>
          <w:sz w:val="28"/>
          <w:szCs w:val="28"/>
        </w:rPr>
        <w:t xml:space="preserve"> года                                                                         № </w:t>
      </w:r>
      <w:r>
        <w:rPr>
          <w:b/>
          <w:sz w:val="28"/>
          <w:szCs w:val="28"/>
        </w:rPr>
        <w:t>_____</w:t>
      </w:r>
    </w:p>
    <w:p w:rsidR="003A122B" w:rsidRDefault="003A122B" w:rsidP="003A122B">
      <w:pPr>
        <w:jc w:val="right"/>
      </w:pPr>
    </w:p>
    <w:p w:rsidR="003A122B" w:rsidRDefault="003A122B" w:rsidP="003A122B">
      <w:pPr>
        <w:jc w:val="right"/>
      </w:pPr>
    </w:p>
    <w:p w:rsidR="003A122B" w:rsidRDefault="003A122B" w:rsidP="003A1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Положение о межбюджетных отношениях в муниципальном образовании «Сортавальский муниципальный район» утвержденное решением </w:t>
      </w:r>
      <w:r>
        <w:rPr>
          <w:b/>
          <w:sz w:val="28"/>
          <w:szCs w:val="28"/>
          <w:lang w:val="en-US"/>
        </w:rPr>
        <w:t>XXVI</w:t>
      </w:r>
      <w:r w:rsidRPr="00A375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Сессии</w:t>
      </w:r>
      <w:r w:rsidRPr="00A375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созыва Совета Сортавальского муниципального района </w:t>
      </w:r>
    </w:p>
    <w:p w:rsidR="003A122B" w:rsidRDefault="003A122B" w:rsidP="003A122B">
      <w:pPr>
        <w:jc w:val="center"/>
        <w:rPr>
          <w:b/>
        </w:rPr>
      </w:pPr>
      <w:r>
        <w:rPr>
          <w:b/>
          <w:sz w:val="28"/>
          <w:szCs w:val="28"/>
        </w:rPr>
        <w:t>от 27 ноября 2008 года</w:t>
      </w:r>
    </w:p>
    <w:p w:rsidR="003A122B" w:rsidRDefault="003A122B" w:rsidP="003A122B">
      <w:pPr>
        <w:jc w:val="center"/>
        <w:rPr>
          <w:b/>
        </w:rPr>
      </w:pPr>
    </w:p>
    <w:p w:rsidR="003A122B" w:rsidRDefault="003A122B" w:rsidP="003A122B">
      <w:pPr>
        <w:jc w:val="center"/>
        <w:rPr>
          <w:b/>
        </w:rPr>
      </w:pPr>
    </w:p>
    <w:p w:rsidR="003A122B" w:rsidRPr="0013562B" w:rsidRDefault="003A122B" w:rsidP="003A122B">
      <w:pPr>
        <w:ind w:firstLine="540"/>
        <w:jc w:val="both"/>
        <w:rPr>
          <w:sz w:val="26"/>
          <w:szCs w:val="26"/>
        </w:rPr>
      </w:pPr>
      <w:r w:rsidRPr="0013562B">
        <w:rPr>
          <w:sz w:val="26"/>
          <w:szCs w:val="26"/>
        </w:rPr>
        <w:t>В соответствии с Бюджетным кодексом Российской Федерации, Федеральным законом № 131-ФЗ от 06 октября 2003 года «Об общих принципах организации местного самоуправления в Российской Федерации», Законом Республики Карелия от 01 ноября 2005 года № 915-ЗРК «О межбюджетных отношениях в Республике Карелия», Уставом Сортавальского муниципального района, Совет Сортавальского муниципального района решил:</w:t>
      </w:r>
    </w:p>
    <w:p w:rsidR="003A122B" w:rsidRPr="0013562B" w:rsidRDefault="003A122B" w:rsidP="003A122B">
      <w:pPr>
        <w:ind w:firstLine="540"/>
        <w:jc w:val="both"/>
        <w:rPr>
          <w:sz w:val="26"/>
          <w:szCs w:val="26"/>
        </w:rPr>
      </w:pPr>
    </w:p>
    <w:p w:rsidR="003A122B" w:rsidRPr="0013562B" w:rsidRDefault="003A122B" w:rsidP="003A122B">
      <w:pPr>
        <w:ind w:firstLine="567"/>
        <w:jc w:val="both"/>
        <w:rPr>
          <w:sz w:val="26"/>
          <w:szCs w:val="26"/>
        </w:rPr>
      </w:pPr>
      <w:r w:rsidRPr="0013562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13562B">
        <w:rPr>
          <w:sz w:val="26"/>
          <w:szCs w:val="26"/>
        </w:rPr>
        <w:t xml:space="preserve">Внести изменения в Положение о межбюджетных отношениях в муниципальном образовании «Сортавальский муниципальный район» утвержденное решением </w:t>
      </w:r>
      <w:r w:rsidRPr="0013562B">
        <w:rPr>
          <w:sz w:val="26"/>
          <w:szCs w:val="26"/>
          <w:lang w:val="en-US"/>
        </w:rPr>
        <w:t>XXVI</w:t>
      </w:r>
      <w:r w:rsidRPr="0013562B">
        <w:rPr>
          <w:sz w:val="26"/>
          <w:szCs w:val="26"/>
        </w:rPr>
        <w:t xml:space="preserve"> Сессии </w:t>
      </w:r>
      <w:r w:rsidRPr="0013562B">
        <w:rPr>
          <w:sz w:val="26"/>
          <w:szCs w:val="26"/>
          <w:lang w:val="en-US"/>
        </w:rPr>
        <w:t>I</w:t>
      </w:r>
      <w:r w:rsidRPr="0013562B">
        <w:rPr>
          <w:sz w:val="26"/>
          <w:szCs w:val="26"/>
        </w:rPr>
        <w:t xml:space="preserve"> созыва Совета Сортавальского муниципального района от 27 ноября 2008 года (далее по тексту – Положение) следующего содержания:</w:t>
      </w:r>
    </w:p>
    <w:p w:rsidR="003A122B" w:rsidRPr="00CA3A09" w:rsidRDefault="003A122B" w:rsidP="003A122B">
      <w:pPr>
        <w:ind w:firstLine="567"/>
        <w:jc w:val="both"/>
        <w:rPr>
          <w:sz w:val="26"/>
          <w:szCs w:val="26"/>
        </w:rPr>
      </w:pPr>
      <w:r w:rsidRPr="00CA3A09">
        <w:rPr>
          <w:sz w:val="26"/>
          <w:szCs w:val="26"/>
        </w:rPr>
        <w:t xml:space="preserve">а) Пункт </w:t>
      </w:r>
      <w:r>
        <w:rPr>
          <w:sz w:val="26"/>
          <w:szCs w:val="26"/>
        </w:rPr>
        <w:t>2 статьи 7</w:t>
      </w:r>
      <w:r w:rsidRPr="00CA3A09">
        <w:rPr>
          <w:sz w:val="26"/>
          <w:szCs w:val="26"/>
        </w:rPr>
        <w:t xml:space="preserve"> Положения изложить в следующей редакции:</w:t>
      </w:r>
    </w:p>
    <w:p w:rsidR="003A122B" w:rsidRDefault="003A122B" w:rsidP="003A122B">
      <w:pPr>
        <w:tabs>
          <w:tab w:val="left" w:pos="142"/>
        </w:tabs>
        <w:ind w:firstLine="720"/>
        <w:jc w:val="both"/>
      </w:pPr>
      <w:r w:rsidRPr="00CA3A09">
        <w:rPr>
          <w:sz w:val="26"/>
          <w:szCs w:val="26"/>
        </w:rPr>
        <w:t>«</w:t>
      </w:r>
      <w:r w:rsidRPr="00BC36A9">
        <w:t xml:space="preserve">2. На первом этапе определяется индекс бюджетных расходов </w:t>
      </w:r>
      <w:r>
        <w:t>поселения,</w:t>
      </w:r>
      <w:r w:rsidRPr="00BC36A9">
        <w:t xml:space="preserve"> который рассчитывается по формуле: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Pr="00FE2C1F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ИБРп</w:t>
      </w:r>
      <w:r w:rsidRPr="00FE2C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(0,31</w:t>
      </w:r>
      <w:r w:rsidRPr="00FE2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FE2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E2C1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proofErr w:type="gramEnd"/>
      <w:r w:rsidRPr="00FE2C1F">
        <w:rPr>
          <w:rFonts w:ascii="Times New Roman" w:hAnsi="Times New Roman" w:cs="Times New Roman"/>
          <w:b/>
          <w:sz w:val="24"/>
          <w:szCs w:val="24"/>
        </w:rPr>
        <w:t>зп</w:t>
      </w:r>
      <w:r w:rsidRPr="00FE2C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 w:rsidRPr="00FE2C1F">
        <w:rPr>
          <w:rFonts w:ascii="Times New Roman" w:hAnsi="Times New Roman" w:cs="Times New Roman"/>
          <w:b/>
          <w:sz w:val="24"/>
          <w:szCs w:val="24"/>
        </w:rPr>
        <w:t xml:space="preserve"> + 0,0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2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FE2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C1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жк</w:t>
      </w:r>
      <w:r w:rsidRPr="00FE2C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+ 0,65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353D91"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FE2C1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FE2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C1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Pr="00FE2C1F">
        <w:rPr>
          <w:rFonts w:ascii="Times New Roman" w:hAnsi="Times New Roman" w:cs="Times New Roman"/>
          <w:b/>
          <w:sz w:val="24"/>
          <w:szCs w:val="24"/>
        </w:rPr>
        <w:t>инт</w:t>
      </w:r>
      <w:r w:rsidRPr="00FE2C1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 w:rsidRPr="00FE2C1F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0F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</w:t>
      </w:r>
      <w:r w:rsidRPr="007A00FB">
        <w:rPr>
          <w:rFonts w:ascii="Times New Roman" w:hAnsi="Times New Roman" w:cs="Times New Roman"/>
          <w:b/>
          <w:sz w:val="24"/>
          <w:szCs w:val="24"/>
          <w:highlight w:val="yellow"/>
        </w:rPr>
        <w:t>пол</w:t>
      </w:r>
      <w:r w:rsidRPr="00FE2C1F">
        <w:rPr>
          <w:rFonts w:ascii="Times New Roman" w:hAnsi="Times New Roman" w:cs="Times New Roman"/>
          <w:b/>
          <w:sz w:val="24"/>
          <w:szCs w:val="24"/>
        </w:rPr>
        <w:t>, где</w:t>
      </w: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ABF">
        <w:rPr>
          <w:rFonts w:ascii="Times New Roman" w:hAnsi="Times New Roman" w:cs="Times New Roman"/>
          <w:b/>
          <w:sz w:val="24"/>
          <w:szCs w:val="24"/>
        </w:rPr>
        <w:t>ИБРп</w:t>
      </w:r>
      <w:proofErr w:type="gramStart"/>
      <w:r w:rsidRPr="00737AB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C36A9">
        <w:rPr>
          <w:rFonts w:ascii="Times New Roman" w:hAnsi="Times New Roman" w:cs="Times New Roman"/>
          <w:sz w:val="24"/>
          <w:szCs w:val="24"/>
        </w:rPr>
        <w:t xml:space="preserve"> – индекс бюджетных расходов соответствующего (</w:t>
      </w:r>
      <w:proofErr w:type="spellStart"/>
      <w:r w:rsidRPr="00BC3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36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BC36A9">
        <w:rPr>
          <w:rFonts w:ascii="Times New Roman" w:hAnsi="Times New Roman" w:cs="Times New Roman"/>
          <w:sz w:val="24"/>
          <w:szCs w:val="24"/>
        </w:rPr>
        <w:t>;</w:t>
      </w: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AB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Pr="00737ABF">
        <w:rPr>
          <w:rFonts w:ascii="Times New Roman" w:hAnsi="Times New Roman" w:cs="Times New Roman"/>
          <w:b/>
          <w:sz w:val="24"/>
          <w:szCs w:val="24"/>
        </w:rPr>
        <w:t>зп</w:t>
      </w:r>
      <w:r w:rsidRPr="00737AB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C36A9">
        <w:rPr>
          <w:rFonts w:ascii="Times New Roman" w:hAnsi="Times New Roman" w:cs="Times New Roman"/>
          <w:sz w:val="24"/>
          <w:szCs w:val="24"/>
        </w:rPr>
        <w:t xml:space="preserve"> – коэффициент дифференциации заработной платы для соответствующего (</w:t>
      </w:r>
      <w:proofErr w:type="spellStart"/>
      <w:r w:rsidRPr="00BC3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36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BC36A9">
        <w:rPr>
          <w:rFonts w:ascii="Times New Roman" w:hAnsi="Times New Roman" w:cs="Times New Roman"/>
          <w:sz w:val="24"/>
          <w:szCs w:val="24"/>
        </w:rPr>
        <w:t>;</w:t>
      </w: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AB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Pr="00737ABF">
        <w:rPr>
          <w:rFonts w:ascii="Times New Roman" w:hAnsi="Times New Roman" w:cs="Times New Roman"/>
          <w:b/>
          <w:sz w:val="24"/>
          <w:szCs w:val="24"/>
        </w:rPr>
        <w:t>жк</w:t>
      </w:r>
      <w:r w:rsidRPr="00737AB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C36A9">
        <w:rPr>
          <w:rFonts w:ascii="Times New Roman" w:hAnsi="Times New Roman" w:cs="Times New Roman"/>
          <w:sz w:val="24"/>
          <w:szCs w:val="24"/>
        </w:rPr>
        <w:t xml:space="preserve"> – корректирующий коэффициент на разницу в стоимости жилищно-коммунальных услуг для соответствующего (</w:t>
      </w:r>
      <w:proofErr w:type="spellStart"/>
      <w:r w:rsidRPr="00BC3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36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BC36A9">
        <w:rPr>
          <w:rFonts w:ascii="Times New Roman" w:hAnsi="Times New Roman" w:cs="Times New Roman"/>
          <w:sz w:val="24"/>
          <w:szCs w:val="24"/>
        </w:rPr>
        <w:t>;</w:t>
      </w:r>
    </w:p>
    <w:p w:rsidR="003A122B" w:rsidRDefault="003A122B" w:rsidP="003A122B">
      <w:pPr>
        <w:tabs>
          <w:tab w:val="left" w:pos="142"/>
        </w:tabs>
        <w:ind w:firstLine="720"/>
        <w:jc w:val="both"/>
      </w:pPr>
      <w:proofErr w:type="gramStart"/>
      <w:r w:rsidRPr="00737ABF">
        <w:rPr>
          <w:b/>
          <w:lang w:val="en-US"/>
        </w:rPr>
        <w:t>k</w:t>
      </w:r>
      <w:proofErr w:type="spellStart"/>
      <w:r w:rsidRPr="00737ABF">
        <w:rPr>
          <w:b/>
        </w:rPr>
        <w:t>инт</w:t>
      </w:r>
      <w:r w:rsidRPr="00737ABF">
        <w:rPr>
          <w:b/>
          <w:vertAlign w:val="subscript"/>
          <w:lang w:val="en-US"/>
        </w:rPr>
        <w:t>i</w:t>
      </w:r>
      <w:proofErr w:type="spellEnd"/>
      <w:proofErr w:type="gramEnd"/>
      <w:r w:rsidRPr="00BC36A9">
        <w:t xml:space="preserve"> – интегральный коэффициент, учитывающий плотность и структуру населения, бюджетную обеспеченность поселений, входящих в состав </w:t>
      </w:r>
      <w:r>
        <w:t>Сортавальского</w:t>
      </w:r>
      <w:r w:rsidRPr="00BC36A9">
        <w:t xml:space="preserve"> муниципального района, уровень замещения муниципальных услуг государственными услугами соответствующего 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>.</w:t>
      </w:r>
    </w:p>
    <w:p w:rsidR="003A122B" w:rsidRDefault="003A122B" w:rsidP="003A122B">
      <w:pPr>
        <w:tabs>
          <w:tab w:val="left" w:pos="142"/>
        </w:tabs>
        <w:ind w:firstLine="720"/>
        <w:jc w:val="both"/>
      </w:pPr>
      <w:r w:rsidRPr="00EB40DF">
        <w:rPr>
          <w:b/>
          <w:lang w:val="en-US"/>
        </w:rPr>
        <w:t>z</w:t>
      </w:r>
      <w:r>
        <w:t xml:space="preserve"> – </w:t>
      </w:r>
      <w:proofErr w:type="gramStart"/>
      <w:r>
        <w:t>коэффициент</w:t>
      </w:r>
      <w:proofErr w:type="gramEnd"/>
      <w:r>
        <w:t xml:space="preserve"> масштабности соответствующего поселения;</w:t>
      </w:r>
    </w:p>
    <w:p w:rsidR="003A122B" w:rsidRPr="007A00FB" w:rsidRDefault="003A122B" w:rsidP="003A122B">
      <w:pPr>
        <w:tabs>
          <w:tab w:val="left" w:pos="142"/>
        </w:tabs>
        <w:ind w:firstLine="720"/>
        <w:jc w:val="both"/>
      </w:pPr>
      <w:r w:rsidRPr="00EB40DF">
        <w:rPr>
          <w:b/>
          <w:lang w:val="en-US"/>
        </w:rPr>
        <w:t>q</w:t>
      </w:r>
      <w:r w:rsidRPr="00353D91">
        <w:t xml:space="preserve"> –</w:t>
      </w:r>
      <w:r>
        <w:t xml:space="preserve"> </w:t>
      </w:r>
      <w:proofErr w:type="gramStart"/>
      <w:r>
        <w:t>коэффициент</w:t>
      </w:r>
      <w:proofErr w:type="gramEnd"/>
      <w:r>
        <w:t xml:space="preserve"> дисперсности соответствующего поселения;</w:t>
      </w:r>
    </w:p>
    <w:p w:rsidR="007A00FB" w:rsidRDefault="003A122B" w:rsidP="00381423">
      <w:pPr>
        <w:ind w:firstLine="567"/>
        <w:jc w:val="both"/>
        <w:rPr>
          <w:i/>
          <w:highlight w:val="yellow"/>
        </w:rPr>
      </w:pPr>
      <w:proofErr w:type="gramStart"/>
      <w:r w:rsidRPr="00381423">
        <w:rPr>
          <w:b/>
          <w:highlight w:val="yellow"/>
          <w:lang w:val="en-US"/>
        </w:rPr>
        <w:t>k</w:t>
      </w:r>
      <w:r w:rsidRPr="00381423">
        <w:rPr>
          <w:b/>
          <w:highlight w:val="yellow"/>
        </w:rPr>
        <w:t>пол</w:t>
      </w:r>
      <w:proofErr w:type="gramEnd"/>
      <w:r w:rsidRPr="00381423">
        <w:rPr>
          <w:b/>
          <w:highlight w:val="yellow"/>
        </w:rPr>
        <w:t xml:space="preserve"> - </w:t>
      </w:r>
      <w:r w:rsidR="00381423" w:rsidRPr="00381423">
        <w:rPr>
          <w:i/>
          <w:highlight w:val="yellow"/>
        </w:rPr>
        <w:t>корректирующий коэффициент на исполнение полномочий</w:t>
      </w:r>
      <w:r w:rsidR="007A00FB">
        <w:rPr>
          <w:i/>
          <w:highlight w:val="yellow"/>
        </w:rPr>
        <w:t>.</w:t>
      </w:r>
    </w:p>
    <w:p w:rsidR="00381423" w:rsidRPr="00B46730" w:rsidRDefault="00381423" w:rsidP="007A00FB">
      <w:pPr>
        <w:ind w:firstLine="567"/>
        <w:jc w:val="both"/>
        <w:rPr>
          <w:i/>
        </w:rPr>
      </w:pPr>
      <w:r w:rsidRPr="00381423">
        <w:rPr>
          <w:i/>
          <w:highlight w:val="yellow"/>
        </w:rPr>
        <w:t xml:space="preserve"> </w:t>
      </w:r>
    </w:p>
    <w:p w:rsidR="003A122B" w:rsidRPr="00381423" w:rsidRDefault="003A122B" w:rsidP="003A122B">
      <w:pPr>
        <w:tabs>
          <w:tab w:val="left" w:pos="142"/>
        </w:tabs>
        <w:ind w:firstLine="720"/>
        <w:jc w:val="both"/>
      </w:pPr>
    </w:p>
    <w:p w:rsidR="003A122B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6A9">
        <w:rPr>
          <w:rFonts w:ascii="Times New Roman" w:hAnsi="Times New Roman" w:cs="Times New Roman"/>
          <w:sz w:val="24"/>
          <w:szCs w:val="24"/>
        </w:rPr>
        <w:t>Коэффициент дифференциации заработной платы для соответствующего (</w:t>
      </w:r>
      <w:proofErr w:type="spellStart"/>
      <w:r w:rsidRPr="00BC3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36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BC36A9">
        <w:rPr>
          <w:rFonts w:ascii="Times New Roman" w:hAnsi="Times New Roman" w:cs="Times New Roman"/>
          <w:sz w:val="24"/>
          <w:szCs w:val="24"/>
        </w:rPr>
        <w:t xml:space="preserve"> рассчитывается по формуле: </w:t>
      </w: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122B" w:rsidRPr="00FE2C1F" w:rsidRDefault="003A122B" w:rsidP="003A122B">
      <w:pPr>
        <w:tabs>
          <w:tab w:val="left" w:pos="142"/>
        </w:tabs>
        <w:ind w:firstLine="720"/>
        <w:jc w:val="both"/>
        <w:rPr>
          <w:b/>
        </w:rPr>
      </w:pPr>
      <w:proofErr w:type="gramStart"/>
      <w:r w:rsidRPr="00FE2C1F">
        <w:rPr>
          <w:b/>
          <w:lang w:val="en-US"/>
        </w:rPr>
        <w:t>k</w:t>
      </w:r>
      <w:proofErr w:type="spellStart"/>
      <w:r w:rsidRPr="00FE2C1F">
        <w:rPr>
          <w:b/>
        </w:rPr>
        <w:t>зп</w:t>
      </w:r>
      <w:r w:rsidRPr="00FE2C1F">
        <w:rPr>
          <w:b/>
          <w:vertAlign w:val="subscript"/>
          <w:lang w:val="en-US"/>
        </w:rPr>
        <w:t>i</w:t>
      </w:r>
      <w:proofErr w:type="spellEnd"/>
      <w:proofErr w:type="gramEnd"/>
      <w:r w:rsidRPr="00FE2C1F">
        <w:rPr>
          <w:b/>
        </w:rPr>
        <w:t xml:space="preserve"> = </w:t>
      </w:r>
      <w:r w:rsidRPr="00FE2C1F">
        <w:rPr>
          <w:b/>
          <w:lang w:val="en-US"/>
        </w:rPr>
        <w:t>k</w:t>
      </w:r>
      <w:r w:rsidRPr="00FE2C1F">
        <w:rPr>
          <w:b/>
        </w:rPr>
        <w:t>1</w:t>
      </w:r>
      <w:proofErr w:type="spellStart"/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</w:t>
      </w:r>
      <w:proofErr w:type="spellStart"/>
      <w:r w:rsidRPr="00FE2C1F">
        <w:rPr>
          <w:b/>
        </w:rPr>
        <w:t>х</w:t>
      </w:r>
      <w:proofErr w:type="spellEnd"/>
      <w:r w:rsidRPr="00FE2C1F">
        <w:rPr>
          <w:b/>
        </w:rPr>
        <w:t xml:space="preserve"> </w:t>
      </w:r>
      <w:r w:rsidRPr="00FE2C1F">
        <w:rPr>
          <w:b/>
          <w:lang w:val="en-US"/>
        </w:rPr>
        <w:t>k</w:t>
      </w:r>
      <w:r w:rsidRPr="00FE2C1F">
        <w:rPr>
          <w:b/>
        </w:rPr>
        <w:t>2</w:t>
      </w:r>
      <w:proofErr w:type="spellStart"/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  <w:lang w:val="en-US"/>
        </w:rPr>
        <w:t> </w:t>
      </w:r>
      <w:r w:rsidRPr="00FE2C1F">
        <w:rPr>
          <w:b/>
        </w:rPr>
        <w:t>, где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  <w:r w:rsidRPr="00737ABF">
        <w:rPr>
          <w:b/>
          <w:lang w:val="en-US"/>
        </w:rPr>
        <w:t>k</w:t>
      </w:r>
      <w:r w:rsidRPr="00737ABF">
        <w:rPr>
          <w:b/>
        </w:rPr>
        <w:t>1</w:t>
      </w:r>
      <w:proofErr w:type="spellStart"/>
      <w:r w:rsidRPr="00737ABF">
        <w:rPr>
          <w:b/>
          <w:vertAlign w:val="subscript"/>
          <w:lang w:val="en-US"/>
        </w:rPr>
        <w:t>i</w:t>
      </w:r>
      <w:proofErr w:type="spellEnd"/>
      <w:r w:rsidRPr="00BC36A9">
        <w:t xml:space="preserve"> – северный коэффициент </w:t>
      </w:r>
      <w:r w:rsidRPr="00BC36A9">
        <w:rPr>
          <w:lang w:eastAsia="ja-JP"/>
        </w:rPr>
        <w:t xml:space="preserve">соответствующего </w:t>
      </w:r>
      <w:r w:rsidRPr="00BC36A9">
        <w:t>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>;</w:t>
      </w:r>
    </w:p>
    <w:p w:rsidR="003A122B" w:rsidRDefault="003A122B" w:rsidP="003A122B">
      <w:pPr>
        <w:tabs>
          <w:tab w:val="left" w:pos="142"/>
        </w:tabs>
        <w:ind w:firstLine="720"/>
        <w:jc w:val="both"/>
      </w:pPr>
      <w:r w:rsidRPr="00737ABF">
        <w:rPr>
          <w:b/>
          <w:lang w:val="en-US"/>
        </w:rPr>
        <w:t>k</w:t>
      </w:r>
      <w:r w:rsidRPr="00737ABF">
        <w:rPr>
          <w:b/>
        </w:rPr>
        <w:t>2</w:t>
      </w:r>
      <w:proofErr w:type="spellStart"/>
      <w:r w:rsidRPr="00737ABF">
        <w:rPr>
          <w:b/>
          <w:vertAlign w:val="subscript"/>
          <w:lang w:val="en-US"/>
        </w:rPr>
        <w:t>i</w:t>
      </w:r>
      <w:proofErr w:type="spellEnd"/>
      <w:r w:rsidRPr="00737ABF">
        <w:rPr>
          <w:b/>
        </w:rPr>
        <w:t xml:space="preserve"> </w:t>
      </w:r>
      <w:r w:rsidRPr="00BC36A9">
        <w:t>– сельский коэффициент</w:t>
      </w:r>
      <w:r w:rsidRPr="00BC36A9">
        <w:rPr>
          <w:lang w:eastAsia="ja-JP"/>
        </w:rPr>
        <w:t xml:space="preserve"> соответствующего </w:t>
      </w:r>
      <w:r w:rsidRPr="00BC36A9">
        <w:t>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>.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6A9">
        <w:rPr>
          <w:rFonts w:ascii="Times New Roman" w:hAnsi="Times New Roman" w:cs="Times New Roman"/>
          <w:sz w:val="24"/>
          <w:szCs w:val="24"/>
        </w:rPr>
        <w:t>Корректирующий коэффициент на разницу в стоимости жилищно-коммунальных услуг для соответствующего (</w:t>
      </w:r>
      <w:proofErr w:type="spellStart"/>
      <w:r w:rsidRPr="00BC3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36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BC36A9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3A122B" w:rsidRPr="00BC36A9" w:rsidRDefault="003A122B" w:rsidP="003A122B">
      <w:pPr>
        <w:pStyle w:val="ConsPlusNonformat"/>
        <w:tabs>
          <w:tab w:val="left" w:pos="14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122B" w:rsidRPr="00FE2C1F" w:rsidRDefault="003A122B" w:rsidP="003A122B">
      <w:pPr>
        <w:tabs>
          <w:tab w:val="left" w:pos="142"/>
        </w:tabs>
        <w:ind w:firstLine="720"/>
        <w:jc w:val="both"/>
        <w:rPr>
          <w:b/>
        </w:rPr>
      </w:pPr>
      <w:proofErr w:type="gramStart"/>
      <w:r w:rsidRPr="00FE2C1F">
        <w:rPr>
          <w:b/>
          <w:lang w:val="en-US"/>
        </w:rPr>
        <w:t>k</w:t>
      </w:r>
      <w:proofErr w:type="spellStart"/>
      <w:r w:rsidRPr="00FE2C1F">
        <w:rPr>
          <w:b/>
        </w:rPr>
        <w:t>жк</w:t>
      </w:r>
      <w:r w:rsidRPr="00FE2C1F">
        <w:rPr>
          <w:b/>
          <w:vertAlign w:val="subscript"/>
          <w:lang w:val="en-US"/>
        </w:rPr>
        <w:t>i</w:t>
      </w:r>
      <w:proofErr w:type="spellEnd"/>
      <w:proofErr w:type="gramEnd"/>
      <w:r w:rsidRPr="00FE2C1F">
        <w:rPr>
          <w:b/>
        </w:rPr>
        <w:t xml:space="preserve"> = </w:t>
      </w:r>
      <w:proofErr w:type="spellStart"/>
      <w:r w:rsidRPr="00FE2C1F">
        <w:rPr>
          <w:b/>
          <w:lang w:val="en-US"/>
        </w:rPr>
        <w:t>J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/ </w:t>
      </w:r>
      <w:r w:rsidRPr="00FE2C1F">
        <w:rPr>
          <w:b/>
          <w:lang w:val="en-US"/>
        </w:rPr>
        <w:t>J</w:t>
      </w:r>
      <w:r w:rsidRPr="00FE2C1F">
        <w:rPr>
          <w:b/>
        </w:rPr>
        <w:t> , где</w:t>
      </w:r>
    </w:p>
    <w:p w:rsidR="003A122B" w:rsidRPr="00330B8A" w:rsidRDefault="003A122B" w:rsidP="003A122B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737ABF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737AB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proofErr w:type="spellEnd"/>
      <w:r w:rsidRPr="00330B8A">
        <w:rPr>
          <w:rFonts w:ascii="Times New Roman" w:hAnsi="Times New Roman" w:cs="Times New Roman"/>
          <w:sz w:val="24"/>
          <w:szCs w:val="24"/>
        </w:rPr>
        <w:t xml:space="preserve"> – средний региональный стандарт стоимости жилищно-коммунальных услуг на 1 </w:t>
      </w:r>
    </w:p>
    <w:p w:rsidR="003A122B" w:rsidRPr="00330B8A" w:rsidRDefault="003A122B" w:rsidP="003A122B">
      <w:pPr>
        <w:tabs>
          <w:tab w:val="left" w:pos="142"/>
        </w:tabs>
        <w:jc w:val="both"/>
      </w:pPr>
      <w:r w:rsidRPr="00330B8A">
        <w:t>на очередной финансовый год;</w:t>
      </w:r>
    </w:p>
    <w:p w:rsidR="003A122B" w:rsidRDefault="003A122B" w:rsidP="003A122B">
      <w:pPr>
        <w:tabs>
          <w:tab w:val="left" w:pos="0"/>
        </w:tabs>
        <w:ind w:firstLine="561"/>
        <w:jc w:val="both"/>
      </w:pPr>
      <w:r w:rsidRPr="00737ABF">
        <w:rPr>
          <w:b/>
          <w:lang w:val="en-US"/>
        </w:rPr>
        <w:t>J</w:t>
      </w:r>
      <w:r w:rsidRPr="00BC36A9">
        <w:t xml:space="preserve"> – </w:t>
      </w:r>
      <w:proofErr w:type="gramStart"/>
      <w:r w:rsidRPr="00BC36A9">
        <w:t>средний</w:t>
      </w:r>
      <w:proofErr w:type="gramEnd"/>
      <w:r w:rsidRPr="00BC36A9">
        <w:t xml:space="preserve"> региональный стандарт стоимости жилищно-коммунальных услуг на </w:t>
      </w:r>
      <w:smartTag w:uri="urn:schemas-microsoft-com:office:smarttags" w:element="metricconverter">
        <w:smartTagPr>
          <w:attr w:name="ProductID" w:val="1 кв. метр"/>
        </w:smartTagPr>
        <w:r w:rsidRPr="00BC36A9">
          <w:t>1 кв. метр</w:t>
        </w:r>
      </w:smartTag>
      <w:r w:rsidRPr="00BC36A9">
        <w:t xml:space="preserve"> общей площади жилого помещения в месяц по </w:t>
      </w:r>
      <w:r>
        <w:t>Сортавальскому муниципальному району</w:t>
      </w:r>
      <w:r w:rsidRPr="00BC36A9">
        <w:t xml:space="preserve"> на очередной финансовый год. 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Default="003A122B" w:rsidP="003A122B">
      <w:pPr>
        <w:tabs>
          <w:tab w:val="left" w:pos="142"/>
        </w:tabs>
        <w:ind w:firstLine="720"/>
        <w:jc w:val="both"/>
      </w:pPr>
      <w:r>
        <w:t>При наличии данных всех коэффициентов, учитывающих</w:t>
      </w:r>
      <w:r w:rsidRPr="00BC36A9">
        <w:t xml:space="preserve"> плотность и структуру населения, бюджетную обеспеченность поселений, входящих в состав </w:t>
      </w:r>
      <w:r>
        <w:t>Сортавальского муниципального района</w:t>
      </w:r>
      <w:r w:rsidRPr="00BC36A9">
        <w:t>, уровень замещения муниципальных услуг государственными услугами соответствующего 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 xml:space="preserve"> Интегральный коэффициент рассчитывается по следующей формуле: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Pr="00FE2C1F" w:rsidRDefault="003A122B" w:rsidP="003A122B">
      <w:pPr>
        <w:tabs>
          <w:tab w:val="left" w:pos="142"/>
        </w:tabs>
        <w:ind w:firstLine="720"/>
        <w:jc w:val="both"/>
        <w:rPr>
          <w:b/>
        </w:rPr>
      </w:pPr>
      <w:proofErr w:type="spellStart"/>
      <w:r w:rsidRPr="00FE2C1F">
        <w:rPr>
          <w:b/>
        </w:rPr>
        <w:t>Кинт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= </w:t>
      </w:r>
      <w:proofErr w:type="spellStart"/>
      <w:r w:rsidRPr="00FE2C1F">
        <w:rPr>
          <w:b/>
        </w:rPr>
        <w:t>Кпл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</w:t>
      </w:r>
      <w:r w:rsidRPr="00FE2C1F">
        <w:rPr>
          <w:b/>
          <w:lang w:val="en-US"/>
        </w:rPr>
        <w:t>x</w:t>
      </w:r>
      <w:r w:rsidRPr="00FE2C1F">
        <w:rPr>
          <w:b/>
        </w:rPr>
        <w:t xml:space="preserve"> 0,5 + </w:t>
      </w:r>
      <w:proofErr w:type="spellStart"/>
      <w:r w:rsidRPr="00FE2C1F">
        <w:rPr>
          <w:b/>
        </w:rPr>
        <w:t>Кстр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</w:t>
      </w:r>
      <w:r w:rsidRPr="00FE2C1F">
        <w:rPr>
          <w:b/>
          <w:lang w:val="en-US"/>
        </w:rPr>
        <w:t>x</w:t>
      </w:r>
      <w:r w:rsidRPr="00FE2C1F">
        <w:rPr>
          <w:b/>
        </w:rPr>
        <w:t xml:space="preserve"> 0,3 + </w:t>
      </w:r>
      <w:proofErr w:type="spellStart"/>
      <w:r w:rsidRPr="00FE2C1F">
        <w:rPr>
          <w:b/>
        </w:rPr>
        <w:t>Кгу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</w:t>
      </w:r>
      <w:r w:rsidRPr="00FE2C1F">
        <w:rPr>
          <w:b/>
          <w:lang w:val="en-US"/>
        </w:rPr>
        <w:t>x</w:t>
      </w:r>
      <w:r w:rsidRPr="00FE2C1F">
        <w:rPr>
          <w:b/>
        </w:rPr>
        <w:t xml:space="preserve"> 0,15 + </w:t>
      </w:r>
      <w:proofErr w:type="gramStart"/>
      <w:r w:rsidRPr="00FE2C1F">
        <w:rPr>
          <w:b/>
          <w:lang w:val="en-US"/>
        </w:rPr>
        <w:t>K</w:t>
      </w:r>
      <w:proofErr w:type="spellStart"/>
      <w:proofErr w:type="gramEnd"/>
      <w:r w:rsidRPr="00FE2C1F">
        <w:rPr>
          <w:b/>
        </w:rPr>
        <w:t>пос</w:t>
      </w:r>
      <w:r w:rsidRPr="00FE2C1F">
        <w:rPr>
          <w:b/>
          <w:vertAlign w:val="subscript"/>
          <w:lang w:val="en-US"/>
        </w:rPr>
        <w:t>i</w:t>
      </w:r>
      <w:proofErr w:type="spellEnd"/>
      <w:r w:rsidRPr="00FE2C1F">
        <w:rPr>
          <w:b/>
        </w:rPr>
        <w:t xml:space="preserve"> </w:t>
      </w:r>
      <w:r w:rsidRPr="00FE2C1F">
        <w:rPr>
          <w:b/>
          <w:lang w:val="en-US"/>
        </w:rPr>
        <w:t>x</w:t>
      </w:r>
      <w:r w:rsidRPr="00FE2C1F">
        <w:rPr>
          <w:b/>
        </w:rPr>
        <w:t xml:space="preserve"> 0,05 , где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  <w:proofErr w:type="spellStart"/>
      <w:r w:rsidRPr="00737ABF">
        <w:rPr>
          <w:b/>
        </w:rPr>
        <w:t>Кпл</w:t>
      </w:r>
      <w:proofErr w:type="gramStart"/>
      <w:r w:rsidRPr="00737ABF">
        <w:rPr>
          <w:b/>
          <w:vertAlign w:val="subscript"/>
          <w:lang w:val="en-US"/>
        </w:rPr>
        <w:t>i</w:t>
      </w:r>
      <w:proofErr w:type="spellEnd"/>
      <w:proofErr w:type="gramEnd"/>
      <w:r w:rsidRPr="00737ABF">
        <w:rPr>
          <w:b/>
        </w:rPr>
        <w:t xml:space="preserve"> </w:t>
      </w:r>
      <w:r w:rsidRPr="00BC36A9">
        <w:t>– коэффициент, учитывающий плотность населения соответствующего 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>;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  <w:proofErr w:type="spellStart"/>
      <w:r w:rsidRPr="00737ABF">
        <w:rPr>
          <w:b/>
        </w:rPr>
        <w:t>Кстр</w:t>
      </w:r>
      <w:proofErr w:type="gramStart"/>
      <w:r w:rsidRPr="00737ABF">
        <w:rPr>
          <w:b/>
          <w:vertAlign w:val="subscript"/>
          <w:lang w:val="en-US"/>
        </w:rPr>
        <w:t>i</w:t>
      </w:r>
      <w:proofErr w:type="spellEnd"/>
      <w:proofErr w:type="gramEnd"/>
      <w:r w:rsidRPr="00BC36A9">
        <w:t xml:space="preserve"> – коэффициент, учитывающий структуру населения соответствующего 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поселения</w:t>
      </w:r>
      <w:r w:rsidRPr="00BC36A9">
        <w:t>;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  <w:proofErr w:type="spellStart"/>
      <w:r w:rsidRPr="00737ABF">
        <w:rPr>
          <w:b/>
        </w:rPr>
        <w:t>Кгу</w:t>
      </w:r>
      <w:proofErr w:type="gramStart"/>
      <w:r w:rsidRPr="00737ABF">
        <w:rPr>
          <w:b/>
          <w:vertAlign w:val="subscript"/>
          <w:lang w:val="en-US"/>
        </w:rPr>
        <w:t>i</w:t>
      </w:r>
      <w:proofErr w:type="spellEnd"/>
      <w:proofErr w:type="gramEnd"/>
      <w:r w:rsidRPr="00BC36A9">
        <w:t xml:space="preserve"> – коэффициент, учитывающий уровень замещения муниципальных услуг государственными услугами в соответствующем (</w:t>
      </w:r>
      <w:proofErr w:type="spellStart"/>
      <w:r w:rsidRPr="00BC36A9">
        <w:t>i</w:t>
      </w:r>
      <w:proofErr w:type="spellEnd"/>
      <w:r w:rsidRPr="00BC36A9">
        <w:t xml:space="preserve">) </w:t>
      </w:r>
      <w:r>
        <w:t>поселении</w:t>
      </w:r>
      <w:r w:rsidRPr="00BC36A9">
        <w:t>;</w:t>
      </w:r>
    </w:p>
    <w:p w:rsidR="003A122B" w:rsidRPr="00BC36A9" w:rsidRDefault="003A122B" w:rsidP="003A122B">
      <w:pPr>
        <w:tabs>
          <w:tab w:val="left" w:pos="142"/>
        </w:tabs>
        <w:ind w:firstLine="720"/>
        <w:jc w:val="both"/>
      </w:pPr>
      <w:proofErr w:type="spellStart"/>
      <w:r w:rsidRPr="00737ABF">
        <w:rPr>
          <w:b/>
        </w:rPr>
        <w:t>Кпос</w:t>
      </w:r>
      <w:proofErr w:type="gramStart"/>
      <w:r w:rsidRPr="00737ABF">
        <w:rPr>
          <w:b/>
          <w:vertAlign w:val="subscript"/>
          <w:lang w:val="en-US"/>
        </w:rPr>
        <w:t>i</w:t>
      </w:r>
      <w:proofErr w:type="spellEnd"/>
      <w:proofErr w:type="gramEnd"/>
      <w:r w:rsidRPr="00BC36A9">
        <w:t xml:space="preserve"> – коэффициент, учитывающий бюджетную обеспеченность поселений, входящих в состав </w:t>
      </w:r>
      <w:r>
        <w:t>Сортавальского</w:t>
      </w:r>
      <w:r w:rsidRPr="00BC36A9">
        <w:t xml:space="preserve"> муниципального района.</w:t>
      </w:r>
    </w:p>
    <w:p w:rsidR="003A122B" w:rsidRDefault="003A122B" w:rsidP="003A122B">
      <w:pPr>
        <w:ind w:firstLine="540"/>
        <w:jc w:val="both"/>
        <w:rPr>
          <w:b/>
        </w:rPr>
      </w:pPr>
    </w:p>
    <w:p w:rsidR="007A00FB" w:rsidRDefault="007A00FB" w:rsidP="007A00FB">
      <w:pPr>
        <w:ind w:firstLine="567"/>
        <w:jc w:val="both"/>
        <w:rPr>
          <w:i/>
          <w:highlight w:val="yellow"/>
        </w:rPr>
      </w:pPr>
      <w:r w:rsidRPr="00381423">
        <w:rPr>
          <w:i/>
          <w:highlight w:val="yellow"/>
        </w:rPr>
        <w:t xml:space="preserve">корректирующий коэффициент на исполнение полномочий рассчитывается </w:t>
      </w:r>
      <w:r>
        <w:rPr>
          <w:i/>
          <w:highlight w:val="yellow"/>
        </w:rPr>
        <w:t>по следующей формуле:</w:t>
      </w:r>
    </w:p>
    <w:p w:rsidR="007A00FB" w:rsidRDefault="007A00FB" w:rsidP="007A00FB">
      <w:pPr>
        <w:ind w:firstLine="567"/>
        <w:jc w:val="both"/>
        <w:rPr>
          <w:b/>
          <w:highlight w:val="yellow"/>
        </w:rPr>
      </w:pPr>
    </w:p>
    <w:p w:rsidR="007A00FB" w:rsidRPr="007A00FB" w:rsidRDefault="007A00FB" w:rsidP="007A00FB">
      <w:pPr>
        <w:ind w:firstLine="567"/>
        <w:jc w:val="both"/>
        <w:rPr>
          <w:b/>
          <w:highlight w:val="yellow"/>
        </w:rPr>
      </w:pPr>
      <w:proofErr w:type="gramStart"/>
      <w:r w:rsidRPr="00381423">
        <w:rPr>
          <w:b/>
          <w:highlight w:val="yellow"/>
          <w:lang w:val="en-US"/>
        </w:rPr>
        <w:t>k</w:t>
      </w:r>
      <w:r w:rsidRPr="00381423">
        <w:rPr>
          <w:b/>
          <w:highlight w:val="yellow"/>
        </w:rPr>
        <w:t>пол</w:t>
      </w:r>
      <w:proofErr w:type="gramEnd"/>
      <w:r>
        <w:rPr>
          <w:b/>
          <w:highlight w:val="yellow"/>
        </w:rPr>
        <w:t xml:space="preserve"> = </w:t>
      </w:r>
      <w:r>
        <w:rPr>
          <w:b/>
          <w:highlight w:val="yellow"/>
          <w:lang w:val="en-US"/>
        </w:rPr>
        <w:t>V</w:t>
      </w:r>
      <w:r w:rsidRPr="007A00FB">
        <w:rPr>
          <w:b/>
          <w:sz w:val="14"/>
          <w:szCs w:val="14"/>
          <w:highlight w:val="yellow"/>
        </w:rPr>
        <w:t>136/</w:t>
      </w:r>
      <w:r>
        <w:rPr>
          <w:b/>
          <w:sz w:val="28"/>
          <w:szCs w:val="28"/>
          <w:highlight w:val="yellow"/>
          <w:lang w:val="en-US"/>
        </w:rPr>
        <w:t>V</w:t>
      </w:r>
      <w:r w:rsidRPr="007A00FB">
        <w:rPr>
          <w:b/>
          <w:sz w:val="14"/>
          <w:szCs w:val="14"/>
          <w:highlight w:val="yellow"/>
        </w:rPr>
        <w:t>131</w:t>
      </w:r>
      <w:r>
        <w:rPr>
          <w:b/>
          <w:sz w:val="14"/>
          <w:szCs w:val="14"/>
          <w:highlight w:val="yellow"/>
        </w:rPr>
        <w:t xml:space="preserve">,  </w:t>
      </w:r>
      <w:r w:rsidRPr="007A00FB">
        <w:rPr>
          <w:b/>
          <w:highlight w:val="yellow"/>
        </w:rPr>
        <w:t>где</w:t>
      </w:r>
    </w:p>
    <w:p w:rsidR="007A00FB" w:rsidRDefault="007A00FB" w:rsidP="007A00FB">
      <w:pPr>
        <w:ind w:firstLine="567"/>
        <w:jc w:val="both"/>
        <w:rPr>
          <w:b/>
          <w:sz w:val="28"/>
          <w:szCs w:val="28"/>
          <w:highlight w:val="yellow"/>
        </w:rPr>
      </w:pPr>
    </w:p>
    <w:p w:rsidR="008267D5" w:rsidRDefault="007A00FB" w:rsidP="007A00FB">
      <w:pPr>
        <w:ind w:firstLine="567"/>
        <w:jc w:val="both"/>
        <w:rPr>
          <w:highlight w:val="yellow"/>
        </w:rPr>
      </w:pPr>
      <w:r>
        <w:rPr>
          <w:b/>
          <w:highlight w:val="yellow"/>
          <w:lang w:val="en-US"/>
        </w:rPr>
        <w:t>V</w:t>
      </w:r>
      <w:r w:rsidRPr="007A00FB">
        <w:rPr>
          <w:b/>
          <w:sz w:val="14"/>
          <w:szCs w:val="14"/>
          <w:highlight w:val="yellow"/>
        </w:rPr>
        <w:t>136</w:t>
      </w:r>
      <w:r>
        <w:rPr>
          <w:b/>
          <w:sz w:val="14"/>
          <w:szCs w:val="14"/>
          <w:highlight w:val="yellow"/>
        </w:rPr>
        <w:t xml:space="preserve"> – </w:t>
      </w:r>
      <w:r w:rsidRPr="007A00FB">
        <w:rPr>
          <w:highlight w:val="yellow"/>
        </w:rPr>
        <w:t>объем обеспеченности</w:t>
      </w:r>
      <w:r>
        <w:rPr>
          <w:highlight w:val="yellow"/>
        </w:rPr>
        <w:t xml:space="preserve"> расходов сельских поселений на исполнение полномочий в соответствии с Федеральным </w:t>
      </w:r>
      <w:r w:rsidR="00AA52C0">
        <w:rPr>
          <w:highlight w:val="yellow"/>
        </w:rPr>
        <w:t xml:space="preserve">законом </w:t>
      </w:r>
      <w:r w:rsidR="005A32FE">
        <w:rPr>
          <w:highlight w:val="yellow"/>
        </w:rPr>
        <w:t>от 27.05.2014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</w:t>
      </w:r>
      <w:r w:rsidR="008267D5">
        <w:rPr>
          <w:highlight w:val="yellow"/>
        </w:rPr>
        <w:t xml:space="preserve"> местного самоуправления в Российской Федерации» за последние два года;</w:t>
      </w:r>
    </w:p>
    <w:p w:rsidR="007A00FB" w:rsidRPr="007A00FB" w:rsidRDefault="008267D5" w:rsidP="007A00FB">
      <w:pPr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  <w:lang w:val="en-US"/>
        </w:rPr>
        <w:t>V</w:t>
      </w:r>
      <w:r w:rsidRPr="007A00FB">
        <w:rPr>
          <w:b/>
          <w:sz w:val="14"/>
          <w:szCs w:val="14"/>
          <w:highlight w:val="yellow"/>
        </w:rPr>
        <w:t>131</w:t>
      </w:r>
      <w:r>
        <w:rPr>
          <w:b/>
          <w:sz w:val="14"/>
          <w:szCs w:val="14"/>
          <w:highlight w:val="yellow"/>
        </w:rPr>
        <w:t xml:space="preserve"> - </w:t>
      </w:r>
      <w:r w:rsidR="005A32FE">
        <w:rPr>
          <w:highlight w:val="yellow"/>
        </w:rPr>
        <w:t xml:space="preserve"> </w:t>
      </w:r>
      <w:r w:rsidR="007A00FB">
        <w:rPr>
          <w:b/>
          <w:sz w:val="14"/>
          <w:szCs w:val="14"/>
          <w:highlight w:val="yellow"/>
        </w:rPr>
        <w:t xml:space="preserve"> </w:t>
      </w:r>
      <w:r w:rsidRPr="007A00FB">
        <w:rPr>
          <w:highlight w:val="yellow"/>
        </w:rPr>
        <w:t>объем обеспеченности</w:t>
      </w:r>
      <w:r>
        <w:rPr>
          <w:highlight w:val="yellow"/>
        </w:rPr>
        <w:t xml:space="preserve"> расходов сельских поселений на исполнение полномочий сельских поселений</w:t>
      </w:r>
      <w:r>
        <w:rPr>
          <w:highlight w:val="yellow"/>
        </w:rPr>
        <w:tab/>
        <w:t>до вступления в силу Федеральным законом от 27.05.2014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за последние два года;</w:t>
      </w:r>
    </w:p>
    <w:p w:rsidR="007A00FB" w:rsidRDefault="007A00FB" w:rsidP="007A00FB">
      <w:pPr>
        <w:ind w:firstLine="567"/>
        <w:jc w:val="both"/>
        <w:rPr>
          <w:b/>
          <w:sz w:val="14"/>
          <w:szCs w:val="14"/>
          <w:highlight w:val="yellow"/>
        </w:rPr>
      </w:pPr>
    </w:p>
    <w:p w:rsidR="007A00FB" w:rsidRDefault="007A00FB" w:rsidP="007A00FB">
      <w:pPr>
        <w:ind w:firstLine="567"/>
        <w:jc w:val="both"/>
        <w:rPr>
          <w:i/>
          <w:highlight w:val="yellow"/>
        </w:rPr>
      </w:pPr>
      <w:r>
        <w:rPr>
          <w:b/>
          <w:highlight w:val="yellow"/>
        </w:rPr>
        <w:lastRenderedPageBreak/>
        <w:t xml:space="preserve"> </w:t>
      </w:r>
    </w:p>
    <w:p w:rsidR="007A00FB" w:rsidRPr="00381423" w:rsidRDefault="007A00FB" w:rsidP="007A00FB">
      <w:pPr>
        <w:ind w:firstLine="567"/>
        <w:jc w:val="both"/>
        <w:rPr>
          <w:highlight w:val="yellow"/>
        </w:rPr>
      </w:pPr>
      <w:r w:rsidRPr="00381423">
        <w:rPr>
          <w:i/>
          <w:highlight w:val="yellow"/>
        </w:rPr>
        <w:t xml:space="preserve">соотношение объема кассовых расходов сельских поселений на исполнение полномочий сельских поселений в соответствии со 136-ФЗ за последние 2 года, к общим кассовым расходам сельских поселений (без учета расходов за счет средств передаваемых на исполнение переданных государственных полномочий и средств </w:t>
      </w:r>
      <w:proofErr w:type="gramStart"/>
      <w:r w:rsidRPr="00381423">
        <w:rPr>
          <w:i/>
          <w:highlight w:val="yellow"/>
        </w:rPr>
        <w:t>субсидий</w:t>
      </w:r>
      <w:proofErr w:type="gramEnd"/>
      <w:r w:rsidRPr="00381423">
        <w:rPr>
          <w:i/>
          <w:highlight w:val="yellow"/>
        </w:rPr>
        <w:t xml:space="preserve"> передаваемых из бюджета Республики Карелия бюджету Сортавальского муниципального района для поселений)</w:t>
      </w:r>
    </w:p>
    <w:p w:rsidR="007A00FB" w:rsidRPr="00B46730" w:rsidRDefault="007A00FB" w:rsidP="007A00FB">
      <w:pPr>
        <w:ind w:firstLine="540"/>
        <w:jc w:val="both"/>
        <w:rPr>
          <w:i/>
        </w:rPr>
      </w:pPr>
      <w:r w:rsidRPr="00381423">
        <w:rPr>
          <w:i/>
          <w:highlight w:val="yellow"/>
        </w:rPr>
        <w:t xml:space="preserve">Для городских поселений, данный коэффициент принимается </w:t>
      </w:r>
      <w:proofErr w:type="gramStart"/>
      <w:r w:rsidRPr="00381423">
        <w:rPr>
          <w:i/>
          <w:highlight w:val="yellow"/>
        </w:rPr>
        <w:t>равным</w:t>
      </w:r>
      <w:proofErr w:type="gramEnd"/>
      <w:r w:rsidRPr="00381423">
        <w:rPr>
          <w:i/>
          <w:highlight w:val="yellow"/>
        </w:rPr>
        <w:t xml:space="preserve"> - </w:t>
      </w:r>
      <w:r w:rsidRPr="00381423">
        <w:rPr>
          <w:b/>
          <w:i/>
          <w:highlight w:val="yellow"/>
        </w:rPr>
        <w:t>1 (единице)</w:t>
      </w:r>
    </w:p>
    <w:p w:rsidR="007A00FB" w:rsidRDefault="007A00FB" w:rsidP="003A122B">
      <w:pPr>
        <w:ind w:firstLine="540"/>
        <w:jc w:val="both"/>
        <w:rPr>
          <w:b/>
        </w:rPr>
      </w:pPr>
    </w:p>
    <w:p w:rsidR="003A122B" w:rsidRDefault="003A122B" w:rsidP="003A122B">
      <w:pPr>
        <w:ind w:firstLine="540"/>
        <w:jc w:val="both"/>
      </w:pPr>
      <w:r>
        <w:t>В случае отсутствия данных необходимых для расчета указанных коэффициентов, Интегральный коэффициент может быть рассчитан на основании данных, одного из коэффициентов указанных в формуле.</w:t>
      </w:r>
    </w:p>
    <w:p w:rsidR="003A122B" w:rsidRPr="00381423" w:rsidRDefault="003A122B" w:rsidP="003A122B">
      <w:pPr>
        <w:ind w:firstLine="567"/>
        <w:jc w:val="both"/>
        <w:rPr>
          <w:sz w:val="26"/>
          <w:szCs w:val="26"/>
        </w:rPr>
      </w:pPr>
      <w:r w:rsidRPr="00CA3A09">
        <w:rPr>
          <w:sz w:val="26"/>
          <w:szCs w:val="26"/>
        </w:rPr>
        <w:t xml:space="preserve"> </w:t>
      </w:r>
      <w:r w:rsidR="00381423" w:rsidRPr="00381423">
        <w:rPr>
          <w:sz w:val="26"/>
          <w:szCs w:val="26"/>
        </w:rPr>
        <w:t>2</w:t>
      </w:r>
      <w:r w:rsidR="00381423">
        <w:rPr>
          <w:sz w:val="26"/>
          <w:szCs w:val="26"/>
        </w:rPr>
        <w:t>. Настоящее решение вступает в силу с момента его опубликования и применяется для расчета дотации поселениям Сортавальского муниципального района при уточнении бюджета Сортавальского муниципального района на 2015 год и плановый период 2016 и 2017 годов.</w:t>
      </w:r>
    </w:p>
    <w:p w:rsidR="003A122B" w:rsidRDefault="003A122B" w:rsidP="003A122B">
      <w:pPr>
        <w:jc w:val="both"/>
        <w:rPr>
          <w:sz w:val="28"/>
          <w:szCs w:val="28"/>
        </w:rPr>
      </w:pPr>
    </w:p>
    <w:p w:rsidR="003A122B" w:rsidRDefault="003A122B" w:rsidP="003A1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Сортавальского</w:t>
      </w:r>
      <w:proofErr w:type="gramEnd"/>
    </w:p>
    <w:p w:rsidR="003A122B" w:rsidRDefault="003A122B" w:rsidP="003A122B">
      <w:r>
        <w:rPr>
          <w:sz w:val="28"/>
          <w:szCs w:val="28"/>
        </w:rPr>
        <w:t xml:space="preserve">муниципального района                                                               С.В. </w:t>
      </w:r>
      <w:proofErr w:type="spellStart"/>
      <w:r>
        <w:rPr>
          <w:sz w:val="28"/>
          <w:szCs w:val="28"/>
        </w:rPr>
        <w:t>Крупин</w:t>
      </w:r>
      <w:proofErr w:type="spellEnd"/>
    </w:p>
    <w:p w:rsidR="008424F9" w:rsidRDefault="008424F9"/>
    <w:sectPr w:rsidR="008424F9" w:rsidSect="00D604B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22B"/>
    <w:rsid w:val="002951A8"/>
    <w:rsid w:val="00381423"/>
    <w:rsid w:val="003A122B"/>
    <w:rsid w:val="005A32FE"/>
    <w:rsid w:val="0066392A"/>
    <w:rsid w:val="007A00FB"/>
    <w:rsid w:val="008267D5"/>
    <w:rsid w:val="008424F9"/>
    <w:rsid w:val="00AA52C0"/>
    <w:rsid w:val="00F8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12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706</Words>
  <Characters>5055</Characters>
  <Application>Microsoft Office Word</Application>
  <DocSecurity>0</DocSecurity>
  <Lines>140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5</cp:revision>
  <dcterms:created xsi:type="dcterms:W3CDTF">2014-12-17T09:44:00Z</dcterms:created>
  <dcterms:modified xsi:type="dcterms:W3CDTF">2014-12-17T13:31:00Z</dcterms:modified>
</cp:coreProperties>
</file>