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EB" w:rsidRPr="00506E88" w:rsidRDefault="008C55EB" w:rsidP="005103E0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45085</wp:posOffset>
            </wp:positionV>
            <wp:extent cx="695325" cy="904875"/>
            <wp:effectExtent l="0" t="0" r="9525" b="9525"/>
            <wp:wrapSquare wrapText="bothSides"/>
            <wp:docPr id="1" name="Рисунок 1" descr="so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88D" w:rsidRDefault="009D188D" w:rsidP="008C55EB">
      <w:pPr>
        <w:jc w:val="center"/>
        <w:rPr>
          <w:b/>
          <w:sz w:val="28"/>
          <w:szCs w:val="28"/>
        </w:rPr>
      </w:pPr>
    </w:p>
    <w:p w:rsidR="009D188D" w:rsidRDefault="009D188D" w:rsidP="008C55EB">
      <w:pPr>
        <w:jc w:val="center"/>
        <w:rPr>
          <w:b/>
          <w:sz w:val="28"/>
          <w:szCs w:val="28"/>
        </w:rPr>
      </w:pPr>
    </w:p>
    <w:p w:rsidR="008C55EB" w:rsidRPr="00506E88" w:rsidRDefault="008C55EB" w:rsidP="008C55EB">
      <w:pPr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РЕСПУБЛИКА КАРЕЛИЯ</w:t>
      </w:r>
    </w:p>
    <w:p w:rsidR="008C55EB" w:rsidRPr="00506E88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АДМИНИСТРАЦИЯ</w:t>
      </w:r>
    </w:p>
    <w:p w:rsidR="0026725B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СОРТАВАЛЬСКОГО МУНИЦИПАЛЬНОГО РАЙОНА</w:t>
      </w:r>
    </w:p>
    <w:p w:rsidR="0026725B" w:rsidRDefault="0026725B" w:rsidP="0026725B">
      <w:pPr>
        <w:spacing w:after="0" w:line="240" w:lineRule="auto"/>
        <w:jc w:val="center"/>
        <w:rPr>
          <w:b/>
          <w:sz w:val="28"/>
          <w:szCs w:val="28"/>
        </w:rPr>
      </w:pPr>
    </w:p>
    <w:p w:rsidR="008C55EB" w:rsidRPr="00506E88" w:rsidRDefault="008C55EB" w:rsidP="0026725B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ПОСТАНОВЛЕНИЕ</w:t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873"/>
        <w:gridCol w:w="4872"/>
      </w:tblGrid>
      <w:tr w:rsidR="008C55EB" w:rsidRPr="003C3649" w:rsidTr="008C55EB">
        <w:tc>
          <w:tcPr>
            <w:tcW w:w="4873" w:type="dxa"/>
            <w:shd w:val="clear" w:color="000000" w:fill="auto"/>
            <w:tcMar>
              <w:left w:w="0" w:type="dxa"/>
              <w:right w:w="0" w:type="dxa"/>
            </w:tcMar>
          </w:tcPr>
          <w:p w:rsidR="008C55EB" w:rsidRPr="00C64DAC" w:rsidRDefault="008C55EB" w:rsidP="00447AA9">
            <w:r w:rsidRPr="00C64DAC">
              <w:t>от «</w:t>
            </w:r>
            <w:r w:rsidR="00447AA9">
              <w:t>___</w:t>
            </w:r>
            <w:r w:rsidRPr="00C64DAC">
              <w:t>»</w:t>
            </w:r>
            <w:r w:rsidR="00BB6B08">
              <w:t xml:space="preserve"> </w:t>
            </w:r>
            <w:r w:rsidR="00447AA9">
              <w:t>_________</w:t>
            </w:r>
            <w:r w:rsidR="00AB1C3A">
              <w:t xml:space="preserve"> </w:t>
            </w:r>
            <w:r w:rsidR="0026725B">
              <w:t>20</w:t>
            </w:r>
            <w:r w:rsidR="00447AA9">
              <w:t xml:space="preserve">22 </w:t>
            </w:r>
            <w:r w:rsidRPr="00C64DAC">
              <w:t>г.</w:t>
            </w:r>
          </w:p>
        </w:tc>
        <w:tc>
          <w:tcPr>
            <w:tcW w:w="4872" w:type="dxa"/>
            <w:shd w:val="clear" w:color="000000" w:fill="auto"/>
          </w:tcPr>
          <w:p w:rsidR="008C55EB" w:rsidRPr="00C64DAC" w:rsidRDefault="008C55EB" w:rsidP="00447AA9">
            <w:r>
              <w:t xml:space="preserve">                             </w:t>
            </w:r>
            <w:r w:rsidR="005103E0">
              <w:t xml:space="preserve">                        </w:t>
            </w:r>
            <w:r>
              <w:t xml:space="preserve">           </w:t>
            </w:r>
            <w:r w:rsidRPr="008C55EB">
              <w:t xml:space="preserve">№ </w:t>
            </w:r>
            <w:r w:rsidR="00447AA9">
              <w:t>____</w:t>
            </w:r>
          </w:p>
        </w:tc>
      </w:tr>
    </w:tbl>
    <w:p w:rsidR="008C55EB" w:rsidRPr="00E578EF" w:rsidRDefault="008C55EB" w:rsidP="008C55EB">
      <w:pPr>
        <w:spacing w:after="0" w:line="240" w:lineRule="auto"/>
        <w:rPr>
          <w:sz w:val="16"/>
          <w:szCs w:val="16"/>
        </w:rPr>
      </w:pPr>
    </w:p>
    <w:tbl>
      <w:tblPr>
        <w:tblW w:w="4271" w:type="pct"/>
        <w:jc w:val="center"/>
        <w:tblInd w:w="-341" w:type="dxa"/>
        <w:shd w:val="clear" w:color="000000" w:fill="auto"/>
        <w:tblLook w:val="01E0" w:firstRow="1" w:lastRow="1" w:firstColumn="1" w:lastColumn="1" w:noHBand="0" w:noVBand="0"/>
      </w:tblPr>
      <w:tblGrid>
        <w:gridCol w:w="8902"/>
      </w:tblGrid>
      <w:tr w:rsidR="008C55EB" w:rsidRPr="005A6AFA" w:rsidTr="00FD3C3A">
        <w:trPr>
          <w:trHeight w:val="1832"/>
          <w:jc w:val="center"/>
        </w:trPr>
        <w:tc>
          <w:tcPr>
            <w:tcW w:w="5000" w:type="pct"/>
            <w:shd w:val="clear" w:color="000000" w:fill="auto"/>
          </w:tcPr>
          <w:p w:rsidR="00C15D1D" w:rsidRDefault="0026725B" w:rsidP="00C15D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A6AFA">
              <w:rPr>
                <w:b/>
                <w:sz w:val="28"/>
                <w:szCs w:val="28"/>
              </w:rPr>
              <w:t>О внесении изменений в Административны</w:t>
            </w:r>
            <w:r w:rsidR="00FD3C3A">
              <w:rPr>
                <w:b/>
                <w:sz w:val="28"/>
                <w:szCs w:val="28"/>
              </w:rPr>
              <w:t>й</w:t>
            </w:r>
            <w:r w:rsidRPr="005A6AFA">
              <w:rPr>
                <w:b/>
                <w:sz w:val="28"/>
                <w:szCs w:val="28"/>
              </w:rPr>
              <w:t xml:space="preserve"> регламент по предоставлению муниципальн</w:t>
            </w:r>
            <w:r w:rsidR="00FD3C3A">
              <w:rPr>
                <w:b/>
                <w:sz w:val="28"/>
                <w:szCs w:val="28"/>
              </w:rPr>
              <w:t>ой</w:t>
            </w:r>
            <w:r w:rsidR="00E578EF" w:rsidRPr="005A6AFA">
              <w:rPr>
                <w:b/>
                <w:sz w:val="28"/>
                <w:szCs w:val="28"/>
              </w:rPr>
              <w:t xml:space="preserve"> услуг</w:t>
            </w:r>
            <w:r w:rsidR="00FD3C3A">
              <w:rPr>
                <w:b/>
                <w:sz w:val="28"/>
                <w:szCs w:val="28"/>
              </w:rPr>
              <w:t>и</w:t>
            </w:r>
            <w:r w:rsidR="00C15D1D">
              <w:rPr>
                <w:b/>
                <w:sz w:val="28"/>
                <w:szCs w:val="28"/>
              </w:rPr>
              <w:t xml:space="preserve"> </w:t>
            </w:r>
            <w:r w:rsidRPr="005A6AFA">
              <w:rPr>
                <w:b/>
                <w:sz w:val="28"/>
                <w:szCs w:val="28"/>
              </w:rPr>
              <w:t>«</w:t>
            </w:r>
            <w:r w:rsidR="00C15D1D" w:rsidRPr="00C15D1D">
              <w:rPr>
                <w:b/>
                <w:sz w:val="28"/>
                <w:szCs w:val="28"/>
              </w:rPr>
              <w:t>Выдача разрешения на строительство</w:t>
            </w:r>
            <w:r w:rsidRPr="005A6AFA">
              <w:rPr>
                <w:b/>
                <w:sz w:val="28"/>
                <w:szCs w:val="28"/>
              </w:rPr>
              <w:t>»</w:t>
            </w:r>
            <w:r w:rsidR="00E578EF" w:rsidRPr="005A6AFA">
              <w:rPr>
                <w:b/>
                <w:sz w:val="28"/>
                <w:szCs w:val="28"/>
              </w:rPr>
              <w:t>,</w:t>
            </w:r>
            <w:r w:rsidR="00C15D1D">
              <w:rPr>
                <w:b/>
                <w:sz w:val="28"/>
                <w:szCs w:val="28"/>
              </w:rPr>
              <w:t xml:space="preserve"> </w:t>
            </w:r>
            <w:r w:rsidR="00FD3C3A" w:rsidRPr="00FD3C3A">
              <w:rPr>
                <w:b/>
                <w:sz w:val="28"/>
                <w:szCs w:val="28"/>
              </w:rPr>
              <w:t xml:space="preserve">утвержденный </w:t>
            </w:r>
            <w:r w:rsidR="00114FE5">
              <w:rPr>
                <w:b/>
                <w:sz w:val="28"/>
                <w:szCs w:val="28"/>
              </w:rPr>
              <w:t>п</w:t>
            </w:r>
            <w:r w:rsidR="00FD3C3A" w:rsidRPr="00FD3C3A">
              <w:rPr>
                <w:b/>
                <w:sz w:val="28"/>
                <w:szCs w:val="28"/>
              </w:rPr>
              <w:t xml:space="preserve">остановлением администрации </w:t>
            </w:r>
          </w:p>
          <w:p w:rsidR="00E578EF" w:rsidRPr="005A6AFA" w:rsidRDefault="00FD3C3A" w:rsidP="00056E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D3C3A">
              <w:rPr>
                <w:b/>
                <w:sz w:val="28"/>
                <w:szCs w:val="28"/>
              </w:rPr>
              <w:t xml:space="preserve">Сортавальского муниципального района от </w:t>
            </w:r>
            <w:r w:rsidR="00C15D1D">
              <w:rPr>
                <w:b/>
                <w:sz w:val="28"/>
                <w:szCs w:val="28"/>
              </w:rPr>
              <w:t>10</w:t>
            </w:r>
            <w:r w:rsidR="003E06AC">
              <w:rPr>
                <w:b/>
                <w:sz w:val="28"/>
                <w:szCs w:val="28"/>
              </w:rPr>
              <w:t>.03</w:t>
            </w:r>
            <w:r w:rsidRPr="00FD3C3A">
              <w:rPr>
                <w:b/>
                <w:sz w:val="28"/>
                <w:szCs w:val="28"/>
              </w:rPr>
              <w:t>.20</w:t>
            </w:r>
            <w:r w:rsidR="00447AA9">
              <w:rPr>
                <w:b/>
                <w:sz w:val="28"/>
                <w:szCs w:val="28"/>
              </w:rPr>
              <w:t>2</w:t>
            </w:r>
            <w:r w:rsidR="003E06AC">
              <w:rPr>
                <w:b/>
                <w:sz w:val="28"/>
                <w:szCs w:val="28"/>
              </w:rPr>
              <w:t xml:space="preserve">0 </w:t>
            </w:r>
            <w:r w:rsidRPr="00FD3C3A">
              <w:rPr>
                <w:b/>
                <w:sz w:val="28"/>
                <w:szCs w:val="28"/>
              </w:rPr>
              <w:t xml:space="preserve">г. № </w:t>
            </w:r>
            <w:r w:rsidR="00C15D1D">
              <w:rPr>
                <w:b/>
                <w:sz w:val="28"/>
                <w:szCs w:val="28"/>
              </w:rPr>
              <w:t>17</w:t>
            </w:r>
          </w:p>
        </w:tc>
      </w:tr>
    </w:tbl>
    <w:p w:rsidR="00C46040" w:rsidRPr="005A6AFA" w:rsidRDefault="00BD0CE3" w:rsidP="00BD0CE3">
      <w:pPr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протеста Прокуратуры г. Сортавала (исх. № 07-02-2022/ВнН</w:t>
      </w:r>
      <w:r w:rsidR="00C15D1D">
        <w:rPr>
          <w:sz w:val="26"/>
          <w:szCs w:val="26"/>
        </w:rPr>
        <w:t>124</w:t>
      </w:r>
      <w:r>
        <w:rPr>
          <w:sz w:val="26"/>
          <w:szCs w:val="26"/>
        </w:rPr>
        <w:t xml:space="preserve">-22-20860017 от </w:t>
      </w:r>
      <w:r w:rsidR="00C15D1D">
        <w:rPr>
          <w:sz w:val="26"/>
          <w:szCs w:val="26"/>
        </w:rPr>
        <w:t>01.02</w:t>
      </w:r>
      <w:r>
        <w:rPr>
          <w:sz w:val="26"/>
          <w:szCs w:val="26"/>
        </w:rPr>
        <w:t xml:space="preserve">.2022 г.), руководствуясь </w:t>
      </w:r>
      <w:r w:rsidR="00C46040" w:rsidRPr="005A6AFA">
        <w:rPr>
          <w:sz w:val="26"/>
          <w:szCs w:val="26"/>
        </w:rPr>
        <w:t>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Указом  Президента Российской Федерации от 07.05.2012 г. N 601 "Об основных направлениях совершенствования системы государственного</w:t>
      </w:r>
      <w:proofErr w:type="gramEnd"/>
      <w:r w:rsidR="00C46040" w:rsidRPr="005A6AFA">
        <w:rPr>
          <w:sz w:val="26"/>
          <w:szCs w:val="26"/>
        </w:rPr>
        <w:t xml:space="preserve"> управления"</w:t>
      </w:r>
      <w:r>
        <w:rPr>
          <w:sz w:val="26"/>
          <w:szCs w:val="26"/>
        </w:rPr>
        <w:t xml:space="preserve">, </w:t>
      </w:r>
      <w:r w:rsidR="00447AA9" w:rsidRPr="00447AA9">
        <w:rPr>
          <w:sz w:val="26"/>
          <w:szCs w:val="26"/>
        </w:rPr>
        <w:t>в целях приведения муниципальных правовых актов в соответствие с действующим законодательством, администрация Сортавальского муниципального района постановляет</w:t>
      </w:r>
      <w:r w:rsidR="00C46040" w:rsidRPr="005A6AFA">
        <w:rPr>
          <w:sz w:val="26"/>
          <w:szCs w:val="26"/>
        </w:rPr>
        <w:t>:</w:t>
      </w:r>
    </w:p>
    <w:p w:rsidR="00FD3C3A" w:rsidRDefault="00FD3C3A" w:rsidP="00FD3C3A">
      <w:pPr>
        <w:spacing w:after="0" w:line="240" w:lineRule="auto"/>
        <w:ind w:firstLine="709"/>
        <w:jc w:val="both"/>
        <w:rPr>
          <w:sz w:val="26"/>
          <w:szCs w:val="26"/>
        </w:rPr>
      </w:pPr>
      <w:r w:rsidRPr="00C46040">
        <w:rPr>
          <w:sz w:val="26"/>
          <w:szCs w:val="26"/>
        </w:rPr>
        <w:t>1. Внести в Административный регламент по предоставлению муниципальной услуги «</w:t>
      </w:r>
      <w:r w:rsidR="00C15D1D" w:rsidRPr="00C15D1D">
        <w:rPr>
          <w:sz w:val="26"/>
          <w:szCs w:val="26"/>
        </w:rPr>
        <w:t>Выдача разрешения на строительство</w:t>
      </w:r>
      <w:r w:rsidRPr="00C46040">
        <w:rPr>
          <w:sz w:val="26"/>
          <w:szCs w:val="26"/>
        </w:rPr>
        <w:t>»</w:t>
      </w:r>
      <w:r w:rsidR="00114FE5">
        <w:rPr>
          <w:sz w:val="26"/>
          <w:szCs w:val="26"/>
        </w:rPr>
        <w:t xml:space="preserve"> (далее – Административный регламент)</w:t>
      </w:r>
      <w:r>
        <w:rPr>
          <w:sz w:val="26"/>
          <w:szCs w:val="26"/>
        </w:rPr>
        <w:t>,</w:t>
      </w:r>
      <w:r w:rsidRPr="00AF38C5">
        <w:t xml:space="preserve"> </w:t>
      </w:r>
      <w:r w:rsidRPr="00AF38C5">
        <w:rPr>
          <w:sz w:val="26"/>
          <w:szCs w:val="26"/>
        </w:rPr>
        <w:t xml:space="preserve">утвержденный </w:t>
      </w:r>
      <w:r w:rsidR="00114FE5">
        <w:rPr>
          <w:sz w:val="26"/>
          <w:szCs w:val="26"/>
        </w:rPr>
        <w:t>п</w:t>
      </w:r>
      <w:r w:rsidRPr="00AF38C5">
        <w:rPr>
          <w:sz w:val="26"/>
          <w:szCs w:val="26"/>
        </w:rPr>
        <w:t xml:space="preserve">остановлением администрации Сортавальского муниципального района от </w:t>
      </w:r>
      <w:r w:rsidR="00C15D1D">
        <w:rPr>
          <w:sz w:val="26"/>
          <w:szCs w:val="26"/>
        </w:rPr>
        <w:t>10</w:t>
      </w:r>
      <w:r w:rsidRPr="00AF38C5">
        <w:rPr>
          <w:sz w:val="26"/>
          <w:szCs w:val="26"/>
        </w:rPr>
        <w:t>.0</w:t>
      </w:r>
      <w:r w:rsidR="003E06AC">
        <w:rPr>
          <w:sz w:val="26"/>
          <w:szCs w:val="26"/>
        </w:rPr>
        <w:t>3</w:t>
      </w:r>
      <w:r w:rsidRPr="00AF38C5">
        <w:rPr>
          <w:sz w:val="26"/>
          <w:szCs w:val="26"/>
        </w:rPr>
        <w:t>.20</w:t>
      </w:r>
      <w:r w:rsidR="00447AA9">
        <w:rPr>
          <w:sz w:val="26"/>
          <w:szCs w:val="26"/>
        </w:rPr>
        <w:t>2</w:t>
      </w:r>
      <w:r w:rsidR="003E06AC">
        <w:rPr>
          <w:sz w:val="26"/>
          <w:szCs w:val="26"/>
        </w:rPr>
        <w:t xml:space="preserve">0 </w:t>
      </w:r>
      <w:r w:rsidRPr="00AF38C5">
        <w:rPr>
          <w:sz w:val="26"/>
          <w:szCs w:val="26"/>
        </w:rPr>
        <w:t xml:space="preserve">г. № </w:t>
      </w:r>
      <w:r w:rsidR="00C15D1D">
        <w:rPr>
          <w:sz w:val="26"/>
          <w:szCs w:val="26"/>
        </w:rPr>
        <w:t>17</w:t>
      </w:r>
      <w:r w:rsidR="00BD0CE3" w:rsidRPr="00BD0CE3">
        <w:rPr>
          <w:sz w:val="26"/>
          <w:szCs w:val="26"/>
        </w:rPr>
        <w:t xml:space="preserve"> </w:t>
      </w:r>
      <w:r w:rsidR="00BD0CE3" w:rsidRPr="00C46040">
        <w:rPr>
          <w:sz w:val="26"/>
          <w:szCs w:val="26"/>
        </w:rPr>
        <w:t>следующие изменения</w:t>
      </w:r>
      <w:r w:rsidRPr="00C46040">
        <w:rPr>
          <w:sz w:val="26"/>
          <w:szCs w:val="26"/>
        </w:rPr>
        <w:t>:</w:t>
      </w:r>
    </w:p>
    <w:p w:rsidR="003E06AC" w:rsidRPr="003E06AC" w:rsidRDefault="00FD3C3A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r w:rsidRPr="00C46040">
        <w:rPr>
          <w:sz w:val="26"/>
          <w:szCs w:val="26"/>
        </w:rPr>
        <w:t>1.</w:t>
      </w:r>
      <w:r w:rsidR="003E06AC">
        <w:rPr>
          <w:sz w:val="26"/>
          <w:szCs w:val="26"/>
        </w:rPr>
        <w:t>1</w:t>
      </w:r>
      <w:r w:rsidRPr="00C46040">
        <w:rPr>
          <w:sz w:val="26"/>
          <w:szCs w:val="26"/>
        </w:rPr>
        <w:t xml:space="preserve">. </w:t>
      </w:r>
      <w:proofErr w:type="spellStart"/>
      <w:r w:rsidR="00962A94">
        <w:rPr>
          <w:sz w:val="26"/>
          <w:szCs w:val="26"/>
        </w:rPr>
        <w:t>пп</w:t>
      </w:r>
      <w:proofErr w:type="spellEnd"/>
      <w:r w:rsidR="00962A94">
        <w:rPr>
          <w:sz w:val="26"/>
          <w:szCs w:val="26"/>
        </w:rPr>
        <w:t xml:space="preserve">. 1, 5, 15 </w:t>
      </w:r>
      <w:r w:rsidR="00430372">
        <w:rPr>
          <w:sz w:val="26"/>
          <w:szCs w:val="26"/>
        </w:rPr>
        <w:t>п. 2.</w:t>
      </w:r>
      <w:r w:rsidR="00D57A6B">
        <w:rPr>
          <w:sz w:val="26"/>
          <w:szCs w:val="26"/>
        </w:rPr>
        <w:t>7</w:t>
      </w:r>
      <w:r w:rsidR="00536ED7">
        <w:rPr>
          <w:sz w:val="26"/>
          <w:szCs w:val="26"/>
        </w:rPr>
        <w:t>.</w:t>
      </w:r>
      <w:r w:rsidR="00D57A6B">
        <w:rPr>
          <w:sz w:val="26"/>
          <w:szCs w:val="26"/>
        </w:rPr>
        <w:t>1.</w:t>
      </w:r>
      <w:r w:rsidRPr="00C46040">
        <w:rPr>
          <w:sz w:val="26"/>
          <w:szCs w:val="26"/>
        </w:rPr>
        <w:t xml:space="preserve"> </w:t>
      </w:r>
      <w:r w:rsidR="00BD0CE3">
        <w:rPr>
          <w:sz w:val="26"/>
          <w:szCs w:val="26"/>
        </w:rPr>
        <w:t>изложить в редакции</w:t>
      </w:r>
      <w:r w:rsidRPr="00C46040">
        <w:rPr>
          <w:sz w:val="26"/>
          <w:szCs w:val="26"/>
        </w:rPr>
        <w:t>: «</w:t>
      </w:r>
      <w:r w:rsidR="004365F1">
        <w:rPr>
          <w:sz w:val="26"/>
          <w:szCs w:val="26"/>
        </w:rPr>
        <w:t>2.</w:t>
      </w:r>
      <w:r w:rsidR="00D57A6B">
        <w:rPr>
          <w:sz w:val="26"/>
          <w:szCs w:val="26"/>
        </w:rPr>
        <w:t>7.1</w:t>
      </w:r>
      <w:r w:rsidR="004365F1">
        <w:rPr>
          <w:sz w:val="26"/>
          <w:szCs w:val="26"/>
        </w:rPr>
        <w:t xml:space="preserve">. </w:t>
      </w:r>
      <w:r w:rsidR="00D57A6B" w:rsidRPr="00D57A6B">
        <w:rPr>
          <w:sz w:val="26"/>
          <w:szCs w:val="26"/>
        </w:rPr>
        <w:t>К заявлению прилагаются следующие документы</w:t>
      </w:r>
      <w:r w:rsidR="003E06AC" w:rsidRPr="003E06AC">
        <w:rPr>
          <w:sz w:val="26"/>
          <w:szCs w:val="26"/>
        </w:rPr>
        <w:t>:</w:t>
      </w:r>
    </w:p>
    <w:p w:rsidR="00D57A6B" w:rsidRPr="003E06AC" w:rsidRDefault="00D57A6B" w:rsidP="00D57A6B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1) </w:t>
      </w:r>
      <w:r w:rsidR="003E06AC" w:rsidRPr="003E06AC">
        <w:rPr>
          <w:sz w:val="26"/>
          <w:szCs w:val="26"/>
        </w:rPr>
        <w:t xml:space="preserve"> </w:t>
      </w:r>
      <w:r w:rsidRPr="00D57A6B">
        <w:rPr>
          <w:sz w:val="26"/>
          <w:szCs w:val="26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r>
        <w:rPr>
          <w:sz w:val="26"/>
          <w:szCs w:val="26"/>
        </w:rPr>
        <w:t>Градостроительного кодекса Российской Федерации</w:t>
      </w:r>
      <w:r w:rsidRPr="00D57A6B">
        <w:rPr>
          <w:sz w:val="26"/>
          <w:szCs w:val="26"/>
        </w:rPr>
        <w:t>, если иное не установлено</w:t>
      </w:r>
      <w:proofErr w:type="gramEnd"/>
      <w:r w:rsidRPr="00D57A6B">
        <w:rPr>
          <w:sz w:val="26"/>
          <w:szCs w:val="26"/>
        </w:rPr>
        <w:t xml:space="preserve"> частью 7.3 </w:t>
      </w:r>
      <w:r w:rsidR="0002664B">
        <w:rPr>
          <w:sz w:val="26"/>
          <w:szCs w:val="26"/>
        </w:rPr>
        <w:t xml:space="preserve">статьи 51 </w:t>
      </w:r>
      <w:r w:rsidR="0002664B" w:rsidRPr="0002664B">
        <w:rPr>
          <w:sz w:val="26"/>
          <w:szCs w:val="26"/>
        </w:rPr>
        <w:t>Градостроительного кодекса Российской Федерации</w:t>
      </w:r>
      <w:r w:rsidR="0002664B">
        <w:rPr>
          <w:sz w:val="26"/>
          <w:szCs w:val="26"/>
        </w:rPr>
        <w:t>;</w:t>
      </w:r>
    </w:p>
    <w:p w:rsidR="00962A94" w:rsidRDefault="00962A94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5)</w:t>
      </w:r>
      <w:r w:rsidRPr="00962A94">
        <w:t xml:space="preserve"> </w:t>
      </w:r>
      <w:r w:rsidRPr="00962A94">
        <w:rPr>
          <w:sz w:val="26"/>
          <w:szCs w:val="26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sz w:val="26"/>
          <w:szCs w:val="26"/>
        </w:rPr>
        <w:t>Градостроительного кодекса Российской Федерации</w:t>
      </w:r>
      <w:r w:rsidRPr="00962A94">
        <w:rPr>
          <w:sz w:val="26"/>
          <w:szCs w:val="26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962A94">
        <w:rPr>
          <w:sz w:val="26"/>
          <w:szCs w:val="26"/>
        </w:rPr>
        <w:t xml:space="preserve"> </w:t>
      </w:r>
      <w:proofErr w:type="gramStart"/>
      <w:r w:rsidRPr="00962A94">
        <w:rPr>
          <w:sz w:val="26"/>
          <w:szCs w:val="26"/>
        </w:rPr>
        <w:t>случае</w:t>
      </w:r>
      <w:proofErr w:type="gramEnd"/>
      <w:r w:rsidRPr="00962A94">
        <w:rPr>
          <w:sz w:val="26"/>
          <w:szCs w:val="26"/>
        </w:rPr>
        <w:t xml:space="preserve">, предусмотренном частью 12.1 статьи 48 </w:t>
      </w:r>
      <w:r>
        <w:rPr>
          <w:sz w:val="26"/>
          <w:szCs w:val="26"/>
        </w:rPr>
        <w:t>Градостроительного кодекса Российской Федерации</w:t>
      </w:r>
      <w:r w:rsidRPr="00962A94">
        <w:rPr>
          <w:sz w:val="26"/>
          <w:szCs w:val="26"/>
        </w:rPr>
        <w:t>), если такая проектная документация подлежит эксперти</w:t>
      </w:r>
      <w:r>
        <w:rPr>
          <w:sz w:val="26"/>
          <w:szCs w:val="26"/>
        </w:rPr>
        <w:t xml:space="preserve">зе в соответствии со статьей 49 </w:t>
      </w:r>
      <w:r w:rsidRPr="00962A94">
        <w:rPr>
          <w:sz w:val="26"/>
          <w:szCs w:val="26"/>
        </w:rPr>
        <w:t xml:space="preserve">Градостроительного </w:t>
      </w:r>
      <w:r w:rsidRPr="00962A94">
        <w:rPr>
          <w:sz w:val="26"/>
          <w:szCs w:val="26"/>
        </w:rPr>
        <w:lastRenderedPageBreak/>
        <w:t xml:space="preserve">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</w:t>
      </w:r>
      <w:proofErr w:type="gramStart"/>
      <w:r w:rsidRPr="00962A94">
        <w:rPr>
          <w:sz w:val="26"/>
          <w:szCs w:val="26"/>
        </w:rPr>
        <w:t>предусмотренных</w:t>
      </w:r>
      <w:proofErr w:type="gramEnd"/>
      <w:r w:rsidRPr="00962A94">
        <w:rPr>
          <w:sz w:val="26"/>
          <w:szCs w:val="26"/>
        </w:rPr>
        <w:t xml:space="preserve"> частью 6 статьи 49 Градостроительного кодекса Российской Федерации;</w:t>
      </w:r>
    </w:p>
    <w:p w:rsidR="00F57238" w:rsidRDefault="00962A94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15) </w:t>
      </w:r>
      <w:r w:rsidRPr="00962A94">
        <w:rPr>
          <w:sz w:val="26"/>
          <w:szCs w:val="26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</w:t>
      </w:r>
      <w:proofErr w:type="gramEnd"/>
      <w:r w:rsidRPr="00962A94">
        <w:rPr>
          <w:sz w:val="26"/>
          <w:szCs w:val="26"/>
        </w:rPr>
        <w:t xml:space="preserve"> </w:t>
      </w:r>
      <w:proofErr w:type="gramStart"/>
      <w:r w:rsidRPr="00962A94">
        <w:rPr>
          <w:sz w:val="26"/>
          <w:szCs w:val="26"/>
        </w:rPr>
        <w:t>Кодексом Российской Федерацией или субъектом Российской Федерации)</w:t>
      </w:r>
      <w:r w:rsidR="00FD3C3A" w:rsidRPr="00C46040">
        <w:rPr>
          <w:sz w:val="26"/>
          <w:szCs w:val="26"/>
        </w:rPr>
        <w:t>».</w:t>
      </w:r>
      <w:proofErr w:type="gramEnd"/>
    </w:p>
    <w:p w:rsidR="00536ED7" w:rsidRDefault="00F57238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FD3C3A" w:rsidRPr="00C46040">
        <w:rPr>
          <w:sz w:val="26"/>
          <w:szCs w:val="26"/>
        </w:rPr>
        <w:t xml:space="preserve"> </w:t>
      </w:r>
      <w:r w:rsidR="00536ED7">
        <w:rPr>
          <w:sz w:val="26"/>
          <w:szCs w:val="26"/>
        </w:rPr>
        <w:t xml:space="preserve">п. </w:t>
      </w:r>
      <w:r w:rsidR="006C323E">
        <w:rPr>
          <w:sz w:val="26"/>
          <w:szCs w:val="26"/>
        </w:rPr>
        <w:t>1.3.5.</w:t>
      </w:r>
      <w:r w:rsidR="00536ED7">
        <w:rPr>
          <w:sz w:val="26"/>
          <w:szCs w:val="26"/>
        </w:rPr>
        <w:t xml:space="preserve"> изложить в следующей редакции: «</w:t>
      </w:r>
      <w:r w:rsidR="006C323E">
        <w:rPr>
          <w:sz w:val="26"/>
          <w:szCs w:val="26"/>
        </w:rPr>
        <w:t>1.3.5.</w:t>
      </w:r>
      <w:r w:rsidR="004365F1">
        <w:rPr>
          <w:sz w:val="26"/>
          <w:szCs w:val="26"/>
        </w:rPr>
        <w:t xml:space="preserve"> </w:t>
      </w:r>
      <w:r w:rsidR="00056E04" w:rsidRPr="00056E04">
        <w:rPr>
          <w:sz w:val="26"/>
          <w:szCs w:val="26"/>
        </w:rPr>
        <w:t xml:space="preserve">Прием от застройщика заявления о выдаче разрешения на строительство объекта капитального строительства, документов, необходимых для получения указанного разрешения, информирование о порядке и ходе предоставления услуги и выдача указанного </w:t>
      </w:r>
      <w:r w:rsidR="00056E04">
        <w:rPr>
          <w:sz w:val="26"/>
          <w:szCs w:val="26"/>
        </w:rPr>
        <w:t>разрешения могут осуществляться</w:t>
      </w:r>
      <w:r w:rsidR="006C323E" w:rsidRPr="006C323E">
        <w:rPr>
          <w:sz w:val="26"/>
          <w:szCs w:val="26"/>
        </w:rPr>
        <w:t>:</w:t>
      </w:r>
    </w:p>
    <w:p w:rsidR="00536ED7" w:rsidRDefault="00536ED7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C323E" w:rsidRPr="006C323E">
        <w:rPr>
          <w:sz w:val="26"/>
          <w:szCs w:val="26"/>
        </w:rPr>
        <w:t xml:space="preserve">непосредственно уполномоченными на выдачу разрешений на строительство в соответствии с частями 4 - 6 </w:t>
      </w:r>
      <w:r w:rsidR="006C323E">
        <w:rPr>
          <w:sz w:val="26"/>
          <w:szCs w:val="26"/>
        </w:rPr>
        <w:t>статьи 51 Градостроительного кодекса Российской Федерации органами</w:t>
      </w:r>
      <w:r w:rsidRPr="00536ED7">
        <w:rPr>
          <w:sz w:val="26"/>
          <w:szCs w:val="26"/>
        </w:rPr>
        <w:t>;</w:t>
      </w:r>
    </w:p>
    <w:p w:rsidR="00536ED7" w:rsidRDefault="00536ED7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2) </w:t>
      </w:r>
      <w:r w:rsidR="006C323E" w:rsidRPr="006C323E">
        <w:rPr>
          <w:sz w:val="26"/>
          <w:szCs w:val="26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4 - 6 </w:t>
      </w:r>
      <w:r w:rsidR="006C323E">
        <w:rPr>
          <w:sz w:val="26"/>
          <w:szCs w:val="26"/>
        </w:rPr>
        <w:t>статьи 51 Градостроительного кодекса Российской Федерации органами</w:t>
      </w:r>
      <w:r w:rsidRPr="00536ED7">
        <w:rPr>
          <w:sz w:val="26"/>
          <w:szCs w:val="26"/>
        </w:rPr>
        <w:t>;</w:t>
      </w:r>
      <w:proofErr w:type="gramEnd"/>
    </w:p>
    <w:p w:rsidR="006C323E" w:rsidRDefault="00536ED7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536ED7">
        <w:t xml:space="preserve"> </w:t>
      </w:r>
      <w:r w:rsidR="006C323E" w:rsidRPr="006C323E">
        <w:rPr>
          <w:sz w:val="26"/>
          <w:szCs w:val="26"/>
        </w:rPr>
        <w:t xml:space="preserve">с использованием единого портала государственных и муниципальных услуг или региональных порталов государственных и муниципальных услуг; </w:t>
      </w:r>
    </w:p>
    <w:p w:rsidR="006C323E" w:rsidRDefault="00536ED7" w:rsidP="003E06A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6C323E" w:rsidRPr="006C323E">
        <w:rPr>
          <w:sz w:val="26"/>
          <w:szCs w:val="26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FD3C3A" w:rsidRDefault="00536ED7" w:rsidP="00F35056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5)</w:t>
      </w:r>
      <w:r>
        <w:t xml:space="preserve"> </w:t>
      </w:r>
      <w:r w:rsidR="006C323E" w:rsidRPr="006C323E">
        <w:rPr>
          <w:sz w:val="26"/>
          <w:szCs w:val="26"/>
        </w:rPr>
        <w:t>для застройщиков, наименования которых содержат слова "специализированный застройщик", наряду со способами, указанными в пунктах 1 - 4 статьи 51 Градостроительного кодекса Российской Федерации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 w:rsidR="006C323E" w:rsidRPr="006C323E">
        <w:rPr>
          <w:sz w:val="26"/>
          <w:szCs w:val="26"/>
        </w:rPr>
        <w:t xml:space="preserve">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</w:t>
      </w:r>
      <w:r w:rsidR="00F35056">
        <w:rPr>
          <w:sz w:val="26"/>
          <w:szCs w:val="26"/>
        </w:rPr>
        <w:t>истемой жилищного строительства</w:t>
      </w:r>
      <w:proofErr w:type="gramStart"/>
      <w:r>
        <w:rPr>
          <w:sz w:val="26"/>
          <w:szCs w:val="26"/>
        </w:rPr>
        <w:t>.»</w:t>
      </w:r>
      <w:r w:rsidR="002173E5">
        <w:rPr>
          <w:sz w:val="26"/>
          <w:szCs w:val="26"/>
        </w:rPr>
        <w:t>.</w:t>
      </w:r>
      <w:proofErr w:type="gramEnd"/>
    </w:p>
    <w:p w:rsidR="00820F45" w:rsidRDefault="00EE2D4A" w:rsidP="00EE2D4A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D0CE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E5226" w:rsidRPr="003A6A5E">
        <w:rPr>
          <w:sz w:val="26"/>
          <w:szCs w:val="26"/>
        </w:rPr>
        <w:t>п. 2.1</w:t>
      </w:r>
      <w:r w:rsidR="00F35056" w:rsidRPr="003A6A5E">
        <w:rPr>
          <w:sz w:val="26"/>
          <w:szCs w:val="26"/>
        </w:rPr>
        <w:t>6</w:t>
      </w:r>
      <w:r w:rsidR="00B63AEB" w:rsidRPr="003A6A5E">
        <w:rPr>
          <w:sz w:val="26"/>
          <w:szCs w:val="26"/>
        </w:rPr>
        <w:t>.</w:t>
      </w:r>
      <w:r w:rsidR="00056E04" w:rsidRPr="003A6A5E">
        <w:rPr>
          <w:sz w:val="26"/>
          <w:szCs w:val="26"/>
        </w:rPr>
        <w:t xml:space="preserve"> </w:t>
      </w:r>
      <w:r w:rsidR="003A6A5E">
        <w:rPr>
          <w:sz w:val="26"/>
          <w:szCs w:val="26"/>
        </w:rPr>
        <w:t>признать утратившим силу</w:t>
      </w:r>
      <w:proofErr w:type="gramStart"/>
      <w:r w:rsidR="00820F45" w:rsidRPr="00820F45">
        <w:rPr>
          <w:sz w:val="26"/>
          <w:szCs w:val="26"/>
        </w:rPr>
        <w:t>.</w:t>
      </w:r>
      <w:r w:rsidR="00820F45">
        <w:rPr>
          <w:sz w:val="26"/>
          <w:szCs w:val="26"/>
        </w:rPr>
        <w:t>».</w:t>
      </w:r>
      <w:proofErr w:type="gramEnd"/>
    </w:p>
    <w:p w:rsidR="00BD0CE3" w:rsidRDefault="00BD0CE3" w:rsidP="00BD0CE3">
      <w:pPr>
        <w:spacing w:after="0" w:line="240" w:lineRule="auto"/>
        <w:ind w:firstLine="709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Pr="00BD0CE3">
        <w:rPr>
          <w:sz w:val="26"/>
          <w:szCs w:val="26"/>
        </w:rPr>
        <w:t>Опубликовать настоящее постановление в районной газете «Ладога-Сортавала» и на официальном сайте администрации Сортавальского муниципального района в сети Интернет.</w:t>
      </w:r>
    </w:p>
    <w:p w:rsidR="00AF1EEC" w:rsidRDefault="00BD0CE3" w:rsidP="00BD0CE3">
      <w:pPr>
        <w:spacing w:after="0" w:line="240" w:lineRule="auto"/>
        <w:ind w:firstLine="709"/>
        <w:rPr>
          <w:sz w:val="28"/>
          <w:szCs w:val="28"/>
        </w:rPr>
      </w:pPr>
      <w:r>
        <w:rPr>
          <w:sz w:val="26"/>
          <w:szCs w:val="26"/>
        </w:rPr>
        <w:t xml:space="preserve">3. </w:t>
      </w:r>
      <w:proofErr w:type="gramStart"/>
      <w:r w:rsidRPr="00BD0CE3">
        <w:rPr>
          <w:sz w:val="26"/>
          <w:szCs w:val="26"/>
        </w:rPr>
        <w:t>Контроль за</w:t>
      </w:r>
      <w:proofErr w:type="gramEnd"/>
      <w:r w:rsidRPr="00BD0CE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B1C3A" w:rsidRDefault="00AB1C3A" w:rsidP="00C46040">
      <w:pPr>
        <w:spacing w:after="0" w:line="240" w:lineRule="auto"/>
        <w:rPr>
          <w:sz w:val="28"/>
          <w:szCs w:val="28"/>
        </w:rPr>
      </w:pPr>
    </w:p>
    <w:p w:rsidR="00BD0CE3" w:rsidRDefault="00BD0CE3" w:rsidP="00C46040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46040" w:rsidRPr="00C46040" w:rsidTr="00C46040">
        <w:tc>
          <w:tcPr>
            <w:tcW w:w="49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6040" w:rsidRPr="00AF1EEC" w:rsidRDefault="00C46040" w:rsidP="00C46040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AF1EEC">
              <w:rPr>
                <w:sz w:val="28"/>
                <w:szCs w:val="28"/>
                <w:lang w:eastAsia="en-US"/>
              </w:rPr>
              <w:t xml:space="preserve">    Глава администрации</w:t>
            </w:r>
          </w:p>
        </w:tc>
        <w:tc>
          <w:tcPr>
            <w:tcW w:w="4927" w:type="dxa"/>
            <w:hideMark/>
          </w:tcPr>
          <w:p w:rsidR="00C46040" w:rsidRPr="00AF1EEC" w:rsidRDefault="00C46040" w:rsidP="00C46040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AF1EEC">
              <w:rPr>
                <w:sz w:val="28"/>
                <w:szCs w:val="28"/>
                <w:lang w:eastAsia="en-US"/>
              </w:rPr>
              <w:t xml:space="preserve">               </w:t>
            </w:r>
            <w:r w:rsidR="00FD3C3A">
              <w:rPr>
                <w:sz w:val="28"/>
                <w:szCs w:val="28"/>
                <w:lang w:eastAsia="en-US"/>
              </w:rPr>
              <w:t xml:space="preserve">            </w:t>
            </w:r>
            <w:r w:rsidRPr="00AF1EEC">
              <w:rPr>
                <w:sz w:val="28"/>
                <w:szCs w:val="28"/>
                <w:lang w:eastAsia="en-US"/>
              </w:rPr>
              <w:t xml:space="preserve">   </w:t>
            </w:r>
            <w:r w:rsidR="00BD0CE3">
              <w:rPr>
                <w:sz w:val="28"/>
                <w:szCs w:val="28"/>
                <w:lang w:eastAsia="en-US"/>
              </w:rPr>
              <w:t xml:space="preserve">            </w:t>
            </w:r>
            <w:r w:rsidRPr="00AF1EEC">
              <w:rPr>
                <w:sz w:val="28"/>
                <w:szCs w:val="28"/>
                <w:lang w:eastAsia="en-US"/>
              </w:rPr>
              <w:t>Л.П. Гулевич</w:t>
            </w:r>
          </w:p>
        </w:tc>
      </w:tr>
    </w:tbl>
    <w:p w:rsidR="002064A0" w:rsidRDefault="002064A0" w:rsidP="00F136D2">
      <w:pPr>
        <w:spacing w:after="0" w:line="240" w:lineRule="auto"/>
        <w:rPr>
          <w:sz w:val="28"/>
        </w:rPr>
      </w:pPr>
      <w:bookmarkStart w:id="0" w:name="_GoBack"/>
      <w:bookmarkEnd w:id="0"/>
    </w:p>
    <w:sectPr w:rsidR="002064A0" w:rsidSect="003A6A5E">
      <w:headerReference w:type="default" r:id="rId10"/>
      <w:pgSz w:w="11906" w:h="16838" w:code="9"/>
      <w:pgMar w:top="568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61" w:rsidRDefault="00297961" w:rsidP="009D188D">
      <w:pPr>
        <w:spacing w:after="0" w:line="240" w:lineRule="auto"/>
      </w:pPr>
      <w:r>
        <w:separator/>
      </w:r>
    </w:p>
  </w:endnote>
  <w:endnote w:type="continuationSeparator" w:id="0">
    <w:p w:rsidR="00297961" w:rsidRDefault="00297961" w:rsidP="009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61" w:rsidRDefault="00297961" w:rsidP="009D188D">
      <w:pPr>
        <w:spacing w:after="0" w:line="240" w:lineRule="auto"/>
      </w:pPr>
      <w:r>
        <w:separator/>
      </w:r>
    </w:p>
  </w:footnote>
  <w:footnote w:type="continuationSeparator" w:id="0">
    <w:p w:rsidR="00297961" w:rsidRDefault="00297961" w:rsidP="009D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D7" w:rsidRPr="00820F45" w:rsidRDefault="00F136D2" w:rsidP="00820F45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67EE"/>
    <w:multiLevelType w:val="hybridMultilevel"/>
    <w:tmpl w:val="3DE8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EB"/>
    <w:rsid w:val="0000623F"/>
    <w:rsid w:val="0002664B"/>
    <w:rsid w:val="0003517E"/>
    <w:rsid w:val="00056E04"/>
    <w:rsid w:val="000665CA"/>
    <w:rsid w:val="000D018F"/>
    <w:rsid w:val="000E20C3"/>
    <w:rsid w:val="000F2673"/>
    <w:rsid w:val="00114FE5"/>
    <w:rsid w:val="00135042"/>
    <w:rsid w:val="001B70D6"/>
    <w:rsid w:val="001C4B64"/>
    <w:rsid w:val="002064A0"/>
    <w:rsid w:val="002173E5"/>
    <w:rsid w:val="0025002E"/>
    <w:rsid w:val="002670BE"/>
    <w:rsid w:val="0026725B"/>
    <w:rsid w:val="0029649D"/>
    <w:rsid w:val="00297961"/>
    <w:rsid w:val="002C2707"/>
    <w:rsid w:val="002E7864"/>
    <w:rsid w:val="00364F8E"/>
    <w:rsid w:val="003A07FC"/>
    <w:rsid w:val="003A6A5E"/>
    <w:rsid w:val="003C3392"/>
    <w:rsid w:val="003E06AC"/>
    <w:rsid w:val="00425959"/>
    <w:rsid w:val="00430372"/>
    <w:rsid w:val="004365F1"/>
    <w:rsid w:val="00447AA9"/>
    <w:rsid w:val="005103E0"/>
    <w:rsid w:val="00525E44"/>
    <w:rsid w:val="00536ED7"/>
    <w:rsid w:val="00572570"/>
    <w:rsid w:val="005A6AFA"/>
    <w:rsid w:val="005E3848"/>
    <w:rsid w:val="00604311"/>
    <w:rsid w:val="00677121"/>
    <w:rsid w:val="006C323E"/>
    <w:rsid w:val="0078624D"/>
    <w:rsid w:val="00815C87"/>
    <w:rsid w:val="00820F45"/>
    <w:rsid w:val="008560C9"/>
    <w:rsid w:val="008A0D39"/>
    <w:rsid w:val="008B6458"/>
    <w:rsid w:val="008C55EB"/>
    <w:rsid w:val="0091159A"/>
    <w:rsid w:val="009344FA"/>
    <w:rsid w:val="00962A94"/>
    <w:rsid w:val="009A352A"/>
    <w:rsid w:val="009A5EBB"/>
    <w:rsid w:val="009C28A3"/>
    <w:rsid w:val="009D188D"/>
    <w:rsid w:val="00A70D00"/>
    <w:rsid w:val="00A731AA"/>
    <w:rsid w:val="00A81006"/>
    <w:rsid w:val="00A92648"/>
    <w:rsid w:val="00AA7912"/>
    <w:rsid w:val="00AB1C3A"/>
    <w:rsid w:val="00AC32FC"/>
    <w:rsid w:val="00AD7C75"/>
    <w:rsid w:val="00AF1EEC"/>
    <w:rsid w:val="00B63AEB"/>
    <w:rsid w:val="00B82A38"/>
    <w:rsid w:val="00BA3576"/>
    <w:rsid w:val="00BB6B08"/>
    <w:rsid w:val="00BD0CE3"/>
    <w:rsid w:val="00BE3C86"/>
    <w:rsid w:val="00C15D1D"/>
    <w:rsid w:val="00C46040"/>
    <w:rsid w:val="00CB7B83"/>
    <w:rsid w:val="00CF4845"/>
    <w:rsid w:val="00D27CDD"/>
    <w:rsid w:val="00D341DE"/>
    <w:rsid w:val="00D57A6B"/>
    <w:rsid w:val="00D82F4B"/>
    <w:rsid w:val="00DD6674"/>
    <w:rsid w:val="00E33696"/>
    <w:rsid w:val="00E34917"/>
    <w:rsid w:val="00E578EF"/>
    <w:rsid w:val="00E920C2"/>
    <w:rsid w:val="00EE2D4A"/>
    <w:rsid w:val="00F02250"/>
    <w:rsid w:val="00F136D2"/>
    <w:rsid w:val="00F35056"/>
    <w:rsid w:val="00F57238"/>
    <w:rsid w:val="00FD3C3A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45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1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18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EE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645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1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18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EE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25BB-9D42-40F3-8E60-49853D03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user035</dc:creator>
  <cp:lastModifiedBy>WORKST038</cp:lastModifiedBy>
  <cp:revision>2</cp:revision>
  <cp:lastPrinted>2022-02-08T12:43:00Z</cp:lastPrinted>
  <dcterms:created xsi:type="dcterms:W3CDTF">2022-02-08T13:05:00Z</dcterms:created>
  <dcterms:modified xsi:type="dcterms:W3CDTF">2022-02-08T13:05:00Z</dcterms:modified>
</cp:coreProperties>
</file>